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8D0" w:rsidRPr="0051588A" w:rsidRDefault="005B68D0" w:rsidP="005B68D0">
      <w:pPr>
        <w:bidi/>
        <w:jc w:val="center"/>
        <w:rPr>
          <w:rFonts w:ascii="Traditional Arabic" w:hAnsi="Traditional Arabic" w:cs="Traditional Arabic"/>
          <w:b/>
          <w:bCs/>
          <w:sz w:val="36"/>
          <w:szCs w:val="36"/>
          <w:rtl/>
        </w:rPr>
      </w:pPr>
      <w:r w:rsidRPr="0051588A">
        <w:rPr>
          <w:rFonts w:ascii="Traditional Arabic" w:hAnsi="Traditional Arabic" w:cs="Traditional Arabic"/>
          <w:b/>
          <w:bCs/>
          <w:sz w:val="36"/>
          <w:szCs w:val="36"/>
          <w:rtl/>
        </w:rPr>
        <w:t>قضية المرأة والإسلام في العالم الحاضر</w:t>
      </w:r>
    </w:p>
    <w:p w:rsidR="005B68D0" w:rsidRPr="0051588A" w:rsidRDefault="005B68D0" w:rsidP="005B68D0">
      <w:pPr>
        <w:bidi/>
        <w:spacing w:after="0"/>
        <w:jc w:val="center"/>
        <w:rPr>
          <w:rFonts w:ascii="Traditional Arabic" w:hAnsi="Traditional Arabic" w:cs="Traditional Arabic"/>
          <w:sz w:val="36"/>
          <w:szCs w:val="36"/>
          <w:rtl/>
        </w:rPr>
      </w:pPr>
      <w:r w:rsidRPr="0051588A">
        <w:rPr>
          <w:rFonts w:ascii="Traditional Arabic" w:hAnsi="Traditional Arabic" w:cs="Traditional Arabic"/>
          <w:sz w:val="36"/>
          <w:szCs w:val="36"/>
          <w:rtl/>
        </w:rPr>
        <w:t>إعداد</w:t>
      </w:r>
    </w:p>
    <w:p w:rsidR="005B68D0" w:rsidRPr="0051588A" w:rsidRDefault="005B68D0" w:rsidP="005B68D0">
      <w:pPr>
        <w:bidi/>
        <w:spacing w:after="0"/>
        <w:jc w:val="center"/>
        <w:rPr>
          <w:rFonts w:ascii="Traditional Arabic" w:hAnsi="Traditional Arabic" w:cs="Traditional Arabic"/>
          <w:sz w:val="36"/>
          <w:szCs w:val="36"/>
          <w:rtl/>
        </w:rPr>
      </w:pPr>
      <w:r w:rsidRPr="0051588A">
        <w:rPr>
          <w:rFonts w:ascii="Traditional Arabic" w:hAnsi="Traditional Arabic" w:cs="Traditional Arabic"/>
          <w:sz w:val="36"/>
          <w:szCs w:val="36"/>
          <w:rtl/>
        </w:rPr>
        <w:t>محمد ثاني مختار</w:t>
      </w:r>
    </w:p>
    <w:p w:rsidR="005B68D0" w:rsidRDefault="005B68D0" w:rsidP="005B68D0">
      <w:pPr>
        <w:bidi/>
        <w:jc w:val="center"/>
        <w:rPr>
          <w:rFonts w:ascii="Traditional Arabic" w:hAnsi="Traditional Arabic" w:cs="Traditional Arabic"/>
          <w:sz w:val="36"/>
          <w:szCs w:val="36"/>
          <w:rtl/>
        </w:rPr>
      </w:pPr>
      <w:r w:rsidRPr="0051588A">
        <w:rPr>
          <w:rFonts w:ascii="Traditional Arabic" w:hAnsi="Traditional Arabic" w:cs="Traditional Arabic"/>
          <w:sz w:val="36"/>
          <w:szCs w:val="36"/>
          <w:rtl/>
        </w:rPr>
        <w:t>كلية التربية لولاية جغاوا، غمل</w:t>
      </w:r>
    </w:p>
    <w:p w:rsidR="005B68D0" w:rsidRPr="0051588A" w:rsidRDefault="005B68D0" w:rsidP="005B68D0">
      <w:pPr>
        <w:bidi/>
        <w:jc w:val="center"/>
        <w:rPr>
          <w:rFonts w:ascii="Traditional Arabic" w:hAnsi="Traditional Arabic" w:cs="Traditional Arabic"/>
          <w:b/>
          <w:bCs/>
          <w:sz w:val="36"/>
          <w:szCs w:val="36"/>
          <w:rtl/>
        </w:rPr>
      </w:pPr>
      <w:r w:rsidRPr="0051588A">
        <w:rPr>
          <w:rFonts w:ascii="Traditional Arabic" w:hAnsi="Traditional Arabic" w:cs="Traditional Arabic" w:hint="cs"/>
          <w:b/>
          <w:bCs/>
          <w:sz w:val="36"/>
          <w:szCs w:val="36"/>
          <w:rtl/>
        </w:rPr>
        <w:t>ملخص البحث</w:t>
      </w:r>
    </w:p>
    <w:p w:rsidR="005B68D0" w:rsidRPr="0051588A" w:rsidRDefault="005B68D0" w:rsidP="005B68D0">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هذا البحث يتناول جانباً مهماًّ من قضايا المرأة في الإسلام الذي كثر الجدل والنقاش في العصر الحديث خاصة من العلمانيين والغربيين، وهي قضية حساسة، حيث يتهم الإسلام بإهانة المرأة وظلمها. بدأ الباحث بالكشف عن مكانة المرأة عند العرب قبل الإسلام، وما قام به الإسلام من حمايتها وكرامتها من ظلم جاهلية العرب، مروراً بوضعها الاجتماعي والاقتصادي في مجتمع هوسا، ثم أخذ يفصل الباحث عن قضايا التمايز بين الرجل والمرأة، وهي كثيرة. وقد رأى الباحث أن يختار خمسة منها، وهي قضية القوامة، وقضية الطلاق، وتعدد الزوجات، وحق المرأة في التعليم، وعمل المرأة.</w:t>
      </w:r>
    </w:p>
    <w:p w:rsidR="005B68D0" w:rsidRDefault="005B68D0" w:rsidP="001674CA">
      <w:pPr>
        <w:bidi/>
        <w:jc w:val="center"/>
        <w:rPr>
          <w:rFonts w:ascii="Traditional Arabic" w:hAnsi="Traditional Arabic" w:cs="Traditional Arabic" w:hint="cs"/>
          <w:sz w:val="36"/>
          <w:szCs w:val="36"/>
          <w:rtl/>
        </w:rPr>
      </w:pPr>
    </w:p>
    <w:p w:rsidR="005B68D0" w:rsidRDefault="005B68D0" w:rsidP="005B68D0">
      <w:pPr>
        <w:bidi/>
        <w:jc w:val="center"/>
        <w:rPr>
          <w:rFonts w:ascii="Traditional Arabic" w:hAnsi="Traditional Arabic" w:cs="Traditional Arabic" w:hint="cs"/>
          <w:sz w:val="36"/>
          <w:szCs w:val="36"/>
          <w:rtl/>
        </w:rPr>
      </w:pPr>
    </w:p>
    <w:p w:rsidR="005B68D0" w:rsidRDefault="005B68D0" w:rsidP="005B68D0">
      <w:pPr>
        <w:bidi/>
        <w:jc w:val="center"/>
        <w:rPr>
          <w:rFonts w:ascii="Traditional Arabic" w:hAnsi="Traditional Arabic" w:cs="Traditional Arabic" w:hint="cs"/>
          <w:sz w:val="36"/>
          <w:szCs w:val="36"/>
          <w:rtl/>
        </w:rPr>
      </w:pPr>
    </w:p>
    <w:p w:rsidR="005B68D0" w:rsidRDefault="005B68D0" w:rsidP="005B68D0">
      <w:pPr>
        <w:bidi/>
        <w:jc w:val="center"/>
        <w:rPr>
          <w:rFonts w:ascii="Traditional Arabic" w:hAnsi="Traditional Arabic" w:cs="Traditional Arabic" w:hint="cs"/>
          <w:sz w:val="36"/>
          <w:szCs w:val="36"/>
          <w:rtl/>
        </w:rPr>
      </w:pPr>
    </w:p>
    <w:p w:rsidR="005B68D0" w:rsidRDefault="005B68D0" w:rsidP="005B68D0">
      <w:pPr>
        <w:bidi/>
        <w:jc w:val="center"/>
        <w:rPr>
          <w:rFonts w:ascii="Traditional Arabic" w:hAnsi="Traditional Arabic" w:cs="Traditional Arabic" w:hint="cs"/>
          <w:sz w:val="36"/>
          <w:szCs w:val="36"/>
          <w:rtl/>
        </w:rPr>
      </w:pPr>
    </w:p>
    <w:p w:rsidR="005B68D0" w:rsidRDefault="005B68D0" w:rsidP="005B68D0">
      <w:pPr>
        <w:bidi/>
        <w:jc w:val="center"/>
        <w:rPr>
          <w:rFonts w:ascii="Traditional Arabic" w:hAnsi="Traditional Arabic" w:cs="Traditional Arabic" w:hint="cs"/>
          <w:sz w:val="36"/>
          <w:szCs w:val="36"/>
          <w:rtl/>
        </w:rPr>
      </w:pPr>
    </w:p>
    <w:p w:rsidR="005B68D0" w:rsidRDefault="005B68D0" w:rsidP="005B68D0">
      <w:pPr>
        <w:bidi/>
        <w:jc w:val="center"/>
        <w:rPr>
          <w:rFonts w:ascii="Traditional Arabic" w:hAnsi="Traditional Arabic" w:cs="Traditional Arabic" w:hint="cs"/>
          <w:sz w:val="36"/>
          <w:szCs w:val="36"/>
          <w:rtl/>
        </w:rPr>
      </w:pPr>
    </w:p>
    <w:p w:rsidR="006A1F29" w:rsidRPr="003D2DA2" w:rsidRDefault="003D2DA2" w:rsidP="005B68D0">
      <w:pPr>
        <w:bidi/>
        <w:jc w:val="center"/>
        <w:rPr>
          <w:rFonts w:ascii="Traditional Arabic" w:hAnsi="Traditional Arabic" w:cs="Traditional Arabic"/>
          <w:sz w:val="36"/>
          <w:szCs w:val="36"/>
          <w:rtl/>
        </w:rPr>
      </w:pPr>
      <w:r w:rsidRPr="003D2DA2">
        <w:rPr>
          <w:rFonts w:ascii="Traditional Arabic" w:hAnsi="Traditional Arabic" w:cs="Traditional Arabic"/>
          <w:sz w:val="36"/>
          <w:szCs w:val="36"/>
          <w:rtl/>
        </w:rPr>
        <w:lastRenderedPageBreak/>
        <w:t>بسم الله الرحمن الرحيم</w:t>
      </w:r>
    </w:p>
    <w:p w:rsidR="003D2DA2" w:rsidRPr="001674CA" w:rsidRDefault="003D2DA2" w:rsidP="001674CA">
      <w:pPr>
        <w:bidi/>
        <w:jc w:val="center"/>
        <w:rPr>
          <w:rFonts w:ascii="Traditional Arabic" w:hAnsi="Traditional Arabic" w:cs="Traditional Arabic"/>
          <w:b/>
          <w:bCs/>
          <w:sz w:val="36"/>
          <w:szCs w:val="36"/>
          <w:rtl/>
        </w:rPr>
      </w:pPr>
      <w:r w:rsidRPr="001674CA">
        <w:rPr>
          <w:rFonts w:ascii="Traditional Arabic" w:hAnsi="Traditional Arabic" w:cs="Traditional Arabic"/>
          <w:b/>
          <w:bCs/>
          <w:sz w:val="36"/>
          <w:szCs w:val="36"/>
          <w:rtl/>
        </w:rPr>
        <w:t>المقدمة</w:t>
      </w:r>
    </w:p>
    <w:p w:rsidR="003D2DA2" w:rsidRPr="003D2DA2" w:rsidRDefault="003D2DA2" w:rsidP="00E62532">
      <w:pPr>
        <w:bidi/>
        <w:jc w:val="both"/>
        <w:rPr>
          <w:rFonts w:ascii="Traditional Arabic" w:hAnsi="Traditional Arabic" w:cs="Traditional Arabic"/>
          <w:sz w:val="36"/>
          <w:szCs w:val="36"/>
          <w:rtl/>
        </w:rPr>
      </w:pPr>
      <w:r w:rsidRPr="003D2DA2">
        <w:rPr>
          <w:rFonts w:ascii="Traditional Arabic" w:hAnsi="Traditional Arabic" w:cs="Traditional Arabic"/>
          <w:sz w:val="36"/>
          <w:szCs w:val="36"/>
          <w:rtl/>
        </w:rPr>
        <w:t>أما بعد، فهذا بحث بعنوان: "قض</w:t>
      </w:r>
      <w:r w:rsidR="005B68D0">
        <w:rPr>
          <w:rFonts w:ascii="Traditional Arabic" w:hAnsi="Traditional Arabic" w:cs="Traditional Arabic"/>
          <w:sz w:val="36"/>
          <w:szCs w:val="36"/>
          <w:rtl/>
        </w:rPr>
        <w:t>ية المرأة والإسلام في العالم ال</w:t>
      </w:r>
      <w:r w:rsidR="005B68D0">
        <w:rPr>
          <w:rFonts w:ascii="Traditional Arabic" w:hAnsi="Traditional Arabic" w:cs="Traditional Arabic" w:hint="cs"/>
          <w:sz w:val="36"/>
          <w:szCs w:val="36"/>
          <w:rtl/>
        </w:rPr>
        <w:t>ح</w:t>
      </w:r>
      <w:r w:rsidRPr="003D2DA2">
        <w:rPr>
          <w:rFonts w:ascii="Traditional Arabic" w:hAnsi="Traditional Arabic" w:cs="Traditional Arabic"/>
          <w:sz w:val="36"/>
          <w:szCs w:val="36"/>
          <w:rtl/>
        </w:rPr>
        <w:t xml:space="preserve">اضر"، وهي قضية حساسة، بل هي من أخطر القضايا التي يتهم فيها الإسلام بالإساءة إلى المرأة، خاصة من </w:t>
      </w:r>
      <w:r w:rsidR="00E62532">
        <w:rPr>
          <w:rFonts w:ascii="Traditional Arabic" w:hAnsi="Traditional Arabic" w:cs="Traditional Arabic" w:hint="cs"/>
          <w:sz w:val="36"/>
          <w:szCs w:val="36"/>
          <w:rtl/>
        </w:rPr>
        <w:t>طرف المستشرقين و</w:t>
      </w:r>
      <w:r w:rsidR="00E62532">
        <w:rPr>
          <w:rFonts w:ascii="Traditional Arabic" w:hAnsi="Traditional Arabic" w:cs="Traditional Arabic"/>
          <w:sz w:val="36"/>
          <w:szCs w:val="36"/>
          <w:rtl/>
        </w:rPr>
        <w:t>العِلمانيين</w:t>
      </w:r>
      <w:r w:rsidRPr="003D2DA2">
        <w:rPr>
          <w:rFonts w:ascii="Traditional Arabic" w:hAnsi="Traditional Arabic" w:cs="Traditional Arabic"/>
          <w:sz w:val="36"/>
          <w:szCs w:val="36"/>
          <w:rtl/>
        </w:rPr>
        <w:t xml:space="preserve">، مع أن </w:t>
      </w:r>
      <w:r w:rsidR="00E62532">
        <w:rPr>
          <w:rFonts w:ascii="Traditional Arabic" w:hAnsi="Traditional Arabic" w:cs="Traditional Arabic" w:hint="cs"/>
          <w:sz w:val="36"/>
          <w:szCs w:val="36"/>
          <w:rtl/>
        </w:rPr>
        <w:t>حقيقة</w:t>
      </w:r>
      <w:r w:rsidR="00E62532">
        <w:rPr>
          <w:rFonts w:ascii="Traditional Arabic" w:hAnsi="Traditional Arabic" w:cs="Traditional Arabic"/>
          <w:sz w:val="36"/>
          <w:szCs w:val="36"/>
          <w:rtl/>
        </w:rPr>
        <w:t xml:space="preserve"> الأمر</w:t>
      </w:r>
      <w:r w:rsidR="00E62532">
        <w:rPr>
          <w:rFonts w:ascii="Traditional Arabic" w:hAnsi="Traditional Arabic" w:cs="Traditional Arabic" w:hint="cs"/>
          <w:sz w:val="36"/>
          <w:szCs w:val="36"/>
          <w:rtl/>
        </w:rPr>
        <w:t xml:space="preserve"> ع</w:t>
      </w:r>
      <w:r w:rsidRPr="003D2DA2">
        <w:rPr>
          <w:rFonts w:ascii="Traditional Arabic" w:hAnsi="Traditional Arabic" w:cs="Traditional Arabic"/>
          <w:sz w:val="36"/>
          <w:szCs w:val="36"/>
          <w:rtl/>
        </w:rPr>
        <w:t xml:space="preserve">لى </w:t>
      </w:r>
      <w:r w:rsidR="00E62532">
        <w:rPr>
          <w:rFonts w:ascii="Traditional Arabic" w:hAnsi="Traditional Arabic" w:cs="Traditional Arabic" w:hint="cs"/>
          <w:sz w:val="36"/>
          <w:szCs w:val="36"/>
          <w:rtl/>
        </w:rPr>
        <w:t>خلافِ</w:t>
      </w:r>
      <w:r w:rsidRPr="003D2DA2">
        <w:rPr>
          <w:rFonts w:ascii="Traditional Arabic" w:hAnsi="Traditional Arabic" w:cs="Traditional Arabic"/>
          <w:sz w:val="36"/>
          <w:szCs w:val="36"/>
          <w:rtl/>
        </w:rPr>
        <w:t xml:space="preserve"> ذلك. فالله </w:t>
      </w:r>
      <w:r w:rsidRPr="003D2DA2">
        <w:rPr>
          <w:rFonts w:ascii="Traditional Arabic" w:hAnsi="Traditional Arabic" w:cs="Traditional Arabic"/>
          <w:sz w:val="36"/>
          <w:szCs w:val="36"/>
        </w:rPr>
        <w:sym w:font="AGA Arabesque" w:char="F049"/>
      </w:r>
      <w:r w:rsidRPr="003D2DA2">
        <w:rPr>
          <w:rFonts w:ascii="Traditional Arabic" w:hAnsi="Traditional Arabic" w:cs="Traditional Arabic"/>
          <w:sz w:val="36"/>
          <w:szCs w:val="36"/>
          <w:rtl/>
        </w:rPr>
        <w:t xml:space="preserve"> جعل شريعة الإسلام شريعة عالمية عادلة تُحقِّق المصالح للعباد وتنشر الرحمة والإحسان، يهتدي الناس بهديها، ويستضيئون بنورها.</w:t>
      </w:r>
    </w:p>
    <w:p w:rsidR="003D2DA2" w:rsidRDefault="003D2DA2" w:rsidP="003D2DA2">
      <w:pPr>
        <w:bidi/>
        <w:jc w:val="both"/>
        <w:rPr>
          <w:rFonts w:ascii="Traditional Arabic" w:hAnsi="Traditional Arabic" w:cs="Traditional Arabic"/>
          <w:sz w:val="36"/>
          <w:szCs w:val="36"/>
          <w:rtl/>
        </w:rPr>
      </w:pPr>
      <w:r w:rsidRPr="003D2DA2">
        <w:rPr>
          <w:rFonts w:ascii="Traditional Arabic" w:hAnsi="Traditional Arabic" w:cs="Traditional Arabic"/>
          <w:sz w:val="36"/>
          <w:szCs w:val="36"/>
          <w:rtl/>
        </w:rPr>
        <w:t>ومن القضايا المهمة التي اهتم بها الإسلام وأولاها عنايةً فائقة، وأكد عليها بنصوص ثابتة حماية المرأة وبيان حقوقها، وإبراز مكانتها في المجتمع. وجاء في القرآن ذكر بعض الأحوال الخاصة ببعض النساء فيها إبراز لدور المرأة في تأسيس المجتمع وأخلاق</w:t>
      </w:r>
      <w:r w:rsidR="00E62532">
        <w:rPr>
          <w:rFonts w:ascii="Traditional Arabic" w:hAnsi="Traditional Arabic" w:cs="Traditional Arabic" w:hint="cs"/>
          <w:sz w:val="36"/>
          <w:szCs w:val="36"/>
          <w:rtl/>
        </w:rPr>
        <w:t>يات</w:t>
      </w:r>
      <w:r w:rsidRPr="003D2DA2">
        <w:rPr>
          <w:rFonts w:ascii="Traditional Arabic" w:hAnsi="Traditional Arabic" w:cs="Traditional Arabic"/>
          <w:sz w:val="36"/>
          <w:szCs w:val="36"/>
          <w:rtl/>
        </w:rPr>
        <w:t>ه.</w:t>
      </w:r>
      <w:r>
        <w:rPr>
          <w:rFonts w:ascii="Traditional Arabic" w:hAnsi="Traditional Arabic" w:cs="Traditional Arabic" w:hint="cs"/>
          <w:sz w:val="36"/>
          <w:szCs w:val="36"/>
          <w:rtl/>
        </w:rPr>
        <w:t xml:space="preserve"> ومن ذلك ما أخبر الله به عن نشأة مريم ودورها في خدمة بيت المقدس، ومواجهتها الصِّعَابَ وانتصارها على الحروب النفسية التي تعرَّضت لها بالصبر والتحمُّل، وبيَّن الله تعالى المهمةَ التي قامتْ بها امرأةُ فرعونَ في نصح زوجها ودورها البارز في الدعوة إلى الله</w:t>
      </w:r>
      <w:r w:rsidR="00692E5C">
        <w:rPr>
          <w:rFonts w:ascii="Traditional Arabic" w:hAnsi="Traditional Arabic" w:cs="Traditional Arabic" w:hint="cs"/>
          <w:sz w:val="36"/>
          <w:szCs w:val="36"/>
          <w:rtl/>
        </w:rPr>
        <w:t xml:space="preserve"> وفي القيم الرفيعة. وفي ا</w:t>
      </w:r>
      <w:r w:rsidR="00E62532">
        <w:rPr>
          <w:rFonts w:ascii="Traditional Arabic" w:hAnsi="Traditional Arabic" w:cs="Traditional Arabic" w:hint="cs"/>
          <w:sz w:val="36"/>
          <w:szCs w:val="36"/>
          <w:rtl/>
        </w:rPr>
        <w:t>لسنة المطهَّرة بيان عن عدد كبير</w:t>
      </w:r>
      <w:r w:rsidR="00692E5C">
        <w:rPr>
          <w:rFonts w:ascii="Traditional Arabic" w:hAnsi="Traditional Arabic" w:cs="Traditional Arabic" w:hint="cs"/>
          <w:sz w:val="36"/>
          <w:szCs w:val="36"/>
          <w:rtl/>
        </w:rPr>
        <w:t xml:space="preserve"> من النساء الفاضلاتِ اللاتي كان لهن رأي سديد ومؤثِّر في بناء وتأسيس المجتمع المسلم، فأمُّ المؤمنين خد</w:t>
      </w:r>
      <w:r w:rsidR="00E62532">
        <w:rPr>
          <w:rFonts w:ascii="Traditional Arabic" w:hAnsi="Traditional Arabic" w:cs="Traditional Arabic" w:hint="cs"/>
          <w:sz w:val="36"/>
          <w:szCs w:val="36"/>
          <w:rtl/>
        </w:rPr>
        <w:t>يجة ناصرت وآزرتْ</w:t>
      </w:r>
      <w:r w:rsidR="00692E5C">
        <w:rPr>
          <w:rFonts w:ascii="Traditional Arabic" w:hAnsi="Traditional Arabic" w:cs="Traditional Arabic" w:hint="cs"/>
          <w:sz w:val="36"/>
          <w:szCs w:val="36"/>
          <w:rtl/>
        </w:rPr>
        <w:t xml:space="preserve"> ووقفت مع النبي </w:t>
      </w:r>
      <w:r w:rsidR="00692E5C">
        <w:rPr>
          <w:rFonts w:ascii="Traditional Arabic" w:hAnsi="Traditional Arabic" w:cs="Traditional Arabic" w:hint="cs"/>
          <w:sz w:val="36"/>
          <w:szCs w:val="36"/>
        </w:rPr>
        <w:sym w:font="AGA Arabesque" w:char="F072"/>
      </w:r>
      <w:r w:rsidR="00692E5C">
        <w:rPr>
          <w:rFonts w:ascii="Traditional Arabic" w:hAnsi="Traditional Arabic" w:cs="Traditional Arabic" w:hint="cs"/>
          <w:sz w:val="36"/>
          <w:szCs w:val="36"/>
          <w:rtl/>
        </w:rPr>
        <w:t xml:space="preserve"> قبل البعثة وبعدها موقفاً مُشرِّفاً. وفي السنة أيضاً بيان للدور الكبير الذي قامت به أم سلمة في صلح الحديبية، وما قدَّمتْه من مشورةٍ حُلَّت بها مشكلةٌ عويصةٌ، وكذلك الجهد الكبير الذي قامت به عائشة في نقل كثير من الأحكام الشرعية</w:t>
      </w:r>
      <w:r w:rsidR="00E62532">
        <w:rPr>
          <w:rFonts w:ascii="Traditional Arabic" w:hAnsi="Traditional Arabic" w:cs="Traditional Arabic" w:hint="cs"/>
          <w:sz w:val="36"/>
          <w:szCs w:val="36"/>
          <w:rtl/>
        </w:rPr>
        <w:t xml:space="preserve"> وغير ذلك مما لا تحصيه مقالة أو كتابٌ</w:t>
      </w:r>
      <w:r w:rsidR="00692E5C">
        <w:rPr>
          <w:rFonts w:ascii="Traditional Arabic" w:hAnsi="Traditional Arabic" w:cs="Traditional Arabic" w:hint="cs"/>
          <w:sz w:val="36"/>
          <w:szCs w:val="36"/>
          <w:rtl/>
        </w:rPr>
        <w:t>.</w:t>
      </w:r>
    </w:p>
    <w:p w:rsidR="00692E5C" w:rsidRDefault="00692E5C" w:rsidP="00692E5C">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هذا، ومن النادر أن تجد قضية اختلفت وجهاتُ النظر فيها بمثل ما اختلفت في قضية المرأة، خاصة في عصرنا الحاضر، ولعل هذا يرجع إلى ترويج الإعلام الغربي لهذه القضية، وساعد على ذلك البعثاتُ العلمية التي توجَّهت إلى أوروبا من البلادِ العربية لتحصيل العلوم المتنوِّعة. يضاف </w:t>
      </w:r>
      <w:r>
        <w:rPr>
          <w:rFonts w:ascii="Traditional Arabic" w:hAnsi="Traditional Arabic" w:cs="Traditional Arabic" w:hint="cs"/>
          <w:sz w:val="36"/>
          <w:szCs w:val="36"/>
          <w:rtl/>
        </w:rPr>
        <w:lastRenderedPageBreak/>
        <w:t xml:space="preserve">إلى ذلك جهل بعض </w:t>
      </w:r>
      <w:r w:rsidR="00E62532">
        <w:rPr>
          <w:rFonts w:ascii="Traditional Arabic" w:hAnsi="Traditional Arabic" w:cs="Traditional Arabic" w:hint="cs"/>
          <w:sz w:val="36"/>
          <w:szCs w:val="36"/>
          <w:rtl/>
        </w:rPr>
        <w:t>ال</w:t>
      </w:r>
      <w:r>
        <w:rPr>
          <w:rFonts w:ascii="Traditional Arabic" w:hAnsi="Traditional Arabic" w:cs="Traditional Arabic" w:hint="cs"/>
          <w:sz w:val="36"/>
          <w:szCs w:val="36"/>
          <w:rtl/>
        </w:rPr>
        <w:t xml:space="preserve">علماء المسلمين بهذه القضية </w:t>
      </w:r>
      <w:r w:rsidR="00475D38">
        <w:rPr>
          <w:rFonts w:ascii="Traditional Arabic" w:hAnsi="Traditional Arabic" w:cs="Traditional Arabic" w:hint="cs"/>
          <w:sz w:val="36"/>
          <w:szCs w:val="36"/>
          <w:rtl/>
        </w:rPr>
        <w:t>الحسَّاسة مما أدَّى إلى هجوم عنيف على الإسلام والمسلمين.</w:t>
      </w:r>
    </w:p>
    <w:p w:rsidR="00475D38" w:rsidRDefault="00475D38" w:rsidP="00E62532">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فقضايا </w:t>
      </w:r>
      <w:r w:rsidR="00E62532">
        <w:rPr>
          <w:rFonts w:ascii="Traditional Arabic" w:hAnsi="Traditional Arabic" w:cs="Traditional Arabic" w:hint="cs"/>
          <w:sz w:val="36"/>
          <w:szCs w:val="36"/>
          <w:rtl/>
        </w:rPr>
        <w:t>النقاش بين المسلمين وغيرهم عن المرأة</w:t>
      </w:r>
      <w:r>
        <w:rPr>
          <w:rFonts w:ascii="Traditional Arabic" w:hAnsi="Traditional Arabic" w:cs="Traditional Arabic" w:hint="cs"/>
          <w:sz w:val="36"/>
          <w:szCs w:val="36"/>
          <w:rtl/>
        </w:rPr>
        <w:t xml:space="preserve"> في العصر الحاضر كثيرةٌ ومتنوِّعة لا يتسِع مثل هذا البحث</w:t>
      </w:r>
      <w:r w:rsidR="00E62532">
        <w:rPr>
          <w:rFonts w:ascii="Traditional Arabic" w:hAnsi="Traditional Arabic" w:cs="Traditional Arabic" w:hint="cs"/>
          <w:sz w:val="36"/>
          <w:szCs w:val="36"/>
          <w:rtl/>
        </w:rPr>
        <w:t xml:space="preserve"> الوجيز للحديث عنها جميعاً، ومنها</w:t>
      </w:r>
      <w:r>
        <w:rPr>
          <w:rFonts w:ascii="Traditional Arabic" w:hAnsi="Traditional Arabic" w:cs="Traditional Arabic" w:hint="cs"/>
          <w:sz w:val="36"/>
          <w:szCs w:val="36"/>
          <w:rtl/>
        </w:rPr>
        <w:t>:</w:t>
      </w:r>
    </w:p>
    <w:p w:rsidR="00475D38" w:rsidRDefault="00475D38" w:rsidP="00475D38">
      <w:pPr>
        <w:pStyle w:val="ListParagraph"/>
        <w:numPr>
          <w:ilvl w:val="0"/>
          <w:numId w:val="1"/>
        </w:numPr>
        <w:bidi/>
        <w:jc w:val="both"/>
        <w:rPr>
          <w:rFonts w:ascii="Traditional Arabic" w:hAnsi="Traditional Arabic" w:cs="Traditional Arabic"/>
          <w:sz w:val="36"/>
          <w:szCs w:val="36"/>
        </w:rPr>
      </w:pPr>
      <w:r>
        <w:rPr>
          <w:rFonts w:ascii="Traditional Arabic" w:hAnsi="Traditional Arabic" w:cs="Traditional Arabic" w:hint="cs"/>
          <w:sz w:val="36"/>
          <w:szCs w:val="36"/>
          <w:rtl/>
        </w:rPr>
        <w:t>دية المرأة المقتولة.</w:t>
      </w:r>
    </w:p>
    <w:p w:rsidR="00475D38" w:rsidRDefault="00475D38" w:rsidP="00475D38">
      <w:pPr>
        <w:pStyle w:val="ListParagraph"/>
        <w:numPr>
          <w:ilvl w:val="0"/>
          <w:numId w:val="1"/>
        </w:numPr>
        <w:bidi/>
        <w:jc w:val="both"/>
        <w:rPr>
          <w:rFonts w:ascii="Traditional Arabic" w:hAnsi="Traditional Arabic" w:cs="Traditional Arabic"/>
          <w:sz w:val="36"/>
          <w:szCs w:val="36"/>
        </w:rPr>
      </w:pPr>
      <w:r>
        <w:rPr>
          <w:rFonts w:ascii="Traditional Arabic" w:hAnsi="Traditional Arabic" w:cs="Traditional Arabic" w:hint="cs"/>
          <w:sz w:val="36"/>
          <w:szCs w:val="36"/>
          <w:rtl/>
        </w:rPr>
        <w:t>قضية القَوامة.</w:t>
      </w:r>
    </w:p>
    <w:p w:rsidR="00475D38" w:rsidRDefault="00475D38" w:rsidP="00475D38">
      <w:pPr>
        <w:pStyle w:val="ListParagraph"/>
        <w:numPr>
          <w:ilvl w:val="0"/>
          <w:numId w:val="1"/>
        </w:numPr>
        <w:bidi/>
        <w:jc w:val="both"/>
        <w:rPr>
          <w:rFonts w:ascii="Traditional Arabic" w:hAnsi="Traditional Arabic" w:cs="Traditional Arabic"/>
          <w:sz w:val="36"/>
          <w:szCs w:val="36"/>
        </w:rPr>
      </w:pPr>
      <w:r>
        <w:rPr>
          <w:rFonts w:ascii="Traditional Arabic" w:hAnsi="Traditional Arabic" w:cs="Traditional Arabic" w:hint="cs"/>
          <w:sz w:val="36"/>
          <w:szCs w:val="36"/>
          <w:rtl/>
        </w:rPr>
        <w:t>حق الطلاق بين الزوج والزوجة.</w:t>
      </w:r>
    </w:p>
    <w:p w:rsidR="00475D38" w:rsidRDefault="00475D38" w:rsidP="00475D38">
      <w:pPr>
        <w:pStyle w:val="ListParagraph"/>
        <w:numPr>
          <w:ilvl w:val="0"/>
          <w:numId w:val="1"/>
        </w:numPr>
        <w:bidi/>
        <w:jc w:val="both"/>
        <w:rPr>
          <w:rFonts w:ascii="Traditional Arabic" w:hAnsi="Traditional Arabic" w:cs="Traditional Arabic"/>
          <w:sz w:val="36"/>
          <w:szCs w:val="36"/>
        </w:rPr>
      </w:pPr>
      <w:r>
        <w:rPr>
          <w:rFonts w:ascii="Traditional Arabic" w:hAnsi="Traditional Arabic" w:cs="Traditional Arabic" w:hint="cs"/>
          <w:sz w:val="36"/>
          <w:szCs w:val="36"/>
          <w:rtl/>
        </w:rPr>
        <w:t>الميراث بين الذكر والأنثى.</w:t>
      </w:r>
    </w:p>
    <w:p w:rsidR="00475D38" w:rsidRDefault="00475D38" w:rsidP="00475D38">
      <w:pPr>
        <w:pStyle w:val="ListParagraph"/>
        <w:numPr>
          <w:ilvl w:val="0"/>
          <w:numId w:val="1"/>
        </w:numPr>
        <w:bidi/>
        <w:jc w:val="both"/>
        <w:rPr>
          <w:rFonts w:ascii="Traditional Arabic" w:hAnsi="Traditional Arabic" w:cs="Traditional Arabic"/>
          <w:sz w:val="36"/>
          <w:szCs w:val="36"/>
        </w:rPr>
      </w:pPr>
      <w:r>
        <w:rPr>
          <w:rFonts w:ascii="Traditional Arabic" w:hAnsi="Traditional Arabic" w:cs="Traditional Arabic" w:hint="cs"/>
          <w:sz w:val="36"/>
          <w:szCs w:val="36"/>
          <w:rtl/>
        </w:rPr>
        <w:t>تعدد الزوجات.</w:t>
      </w:r>
    </w:p>
    <w:p w:rsidR="00475D38" w:rsidRDefault="00475D38" w:rsidP="00475D38">
      <w:pPr>
        <w:pStyle w:val="ListParagraph"/>
        <w:numPr>
          <w:ilvl w:val="0"/>
          <w:numId w:val="1"/>
        </w:numPr>
        <w:bidi/>
        <w:jc w:val="both"/>
        <w:rPr>
          <w:rFonts w:ascii="Traditional Arabic" w:hAnsi="Traditional Arabic" w:cs="Traditional Arabic"/>
          <w:sz w:val="36"/>
          <w:szCs w:val="36"/>
        </w:rPr>
      </w:pPr>
      <w:r>
        <w:rPr>
          <w:rFonts w:ascii="Traditional Arabic" w:hAnsi="Traditional Arabic" w:cs="Traditional Arabic" w:hint="cs"/>
          <w:sz w:val="36"/>
          <w:szCs w:val="36"/>
          <w:rtl/>
        </w:rPr>
        <w:t>اللباس والزينة.</w:t>
      </w:r>
    </w:p>
    <w:p w:rsidR="00475D38" w:rsidRDefault="00475D38" w:rsidP="00475D38">
      <w:pPr>
        <w:pStyle w:val="ListParagraph"/>
        <w:numPr>
          <w:ilvl w:val="0"/>
          <w:numId w:val="1"/>
        </w:numPr>
        <w:bidi/>
        <w:jc w:val="both"/>
        <w:rPr>
          <w:rFonts w:ascii="Traditional Arabic" w:hAnsi="Traditional Arabic" w:cs="Traditional Arabic"/>
          <w:sz w:val="36"/>
          <w:szCs w:val="36"/>
        </w:rPr>
      </w:pPr>
      <w:r>
        <w:rPr>
          <w:rFonts w:ascii="Traditional Arabic" w:hAnsi="Traditional Arabic" w:cs="Traditional Arabic" w:hint="cs"/>
          <w:sz w:val="36"/>
          <w:szCs w:val="36"/>
          <w:rtl/>
        </w:rPr>
        <w:t>حق المرأة في التعليم.</w:t>
      </w:r>
    </w:p>
    <w:p w:rsidR="00475D38" w:rsidRDefault="00475D38" w:rsidP="00475D38">
      <w:pPr>
        <w:pStyle w:val="ListParagraph"/>
        <w:numPr>
          <w:ilvl w:val="0"/>
          <w:numId w:val="1"/>
        </w:numPr>
        <w:bidi/>
        <w:jc w:val="both"/>
        <w:rPr>
          <w:rFonts w:ascii="Traditional Arabic" w:hAnsi="Traditional Arabic" w:cs="Traditional Arabic"/>
          <w:sz w:val="36"/>
          <w:szCs w:val="36"/>
        </w:rPr>
      </w:pPr>
      <w:r>
        <w:rPr>
          <w:rFonts w:ascii="Traditional Arabic" w:hAnsi="Traditional Arabic" w:cs="Traditional Arabic" w:hint="cs"/>
          <w:sz w:val="36"/>
          <w:szCs w:val="36"/>
          <w:rtl/>
        </w:rPr>
        <w:t>ولي المرأة في عقد زواجها.</w:t>
      </w:r>
    </w:p>
    <w:p w:rsidR="00475D38" w:rsidRDefault="00475D38" w:rsidP="00475D38">
      <w:pPr>
        <w:pStyle w:val="ListParagraph"/>
        <w:numPr>
          <w:ilvl w:val="0"/>
          <w:numId w:val="1"/>
        </w:numPr>
        <w:bidi/>
        <w:jc w:val="both"/>
        <w:rPr>
          <w:rFonts w:ascii="Traditional Arabic" w:hAnsi="Traditional Arabic" w:cs="Traditional Arabic"/>
          <w:sz w:val="36"/>
          <w:szCs w:val="36"/>
        </w:rPr>
      </w:pPr>
      <w:r>
        <w:rPr>
          <w:rFonts w:ascii="Traditional Arabic" w:hAnsi="Traditional Arabic" w:cs="Traditional Arabic" w:hint="cs"/>
          <w:sz w:val="36"/>
          <w:szCs w:val="36"/>
          <w:rtl/>
        </w:rPr>
        <w:t>أيمان المرأة وشهادتها.</w:t>
      </w:r>
    </w:p>
    <w:p w:rsidR="00475D38" w:rsidRDefault="00475D38" w:rsidP="00475D38">
      <w:pPr>
        <w:pStyle w:val="ListParagraph"/>
        <w:numPr>
          <w:ilvl w:val="0"/>
          <w:numId w:val="1"/>
        </w:numPr>
        <w:bidi/>
        <w:jc w:val="both"/>
        <w:rPr>
          <w:rFonts w:ascii="Traditional Arabic" w:hAnsi="Traditional Arabic" w:cs="Traditional Arabic"/>
          <w:sz w:val="36"/>
          <w:szCs w:val="36"/>
        </w:rPr>
      </w:pPr>
      <w:r>
        <w:rPr>
          <w:rFonts w:ascii="Traditional Arabic" w:hAnsi="Traditional Arabic" w:cs="Traditional Arabic" w:hint="cs"/>
          <w:sz w:val="36"/>
          <w:szCs w:val="36"/>
          <w:rtl/>
        </w:rPr>
        <w:t>قضية تناول الحبوب والمخدِّرات لدى الفتيات.</w:t>
      </w:r>
    </w:p>
    <w:p w:rsidR="00475D38" w:rsidRDefault="00475D38" w:rsidP="00475D38">
      <w:pPr>
        <w:pStyle w:val="ListParagraph"/>
        <w:numPr>
          <w:ilvl w:val="0"/>
          <w:numId w:val="1"/>
        </w:numPr>
        <w:bidi/>
        <w:jc w:val="both"/>
        <w:rPr>
          <w:rFonts w:ascii="Traditional Arabic" w:hAnsi="Traditional Arabic" w:cs="Traditional Arabic"/>
          <w:sz w:val="36"/>
          <w:szCs w:val="36"/>
        </w:rPr>
      </w:pPr>
      <w:r>
        <w:rPr>
          <w:rFonts w:ascii="Traditional Arabic" w:hAnsi="Traditional Arabic" w:cs="Traditional Arabic" w:hint="cs"/>
          <w:sz w:val="36"/>
          <w:szCs w:val="36"/>
          <w:rtl/>
        </w:rPr>
        <w:t>عمل المرأة خارج بيتها.</w:t>
      </w:r>
    </w:p>
    <w:p w:rsidR="00475D38" w:rsidRDefault="00475D38" w:rsidP="00475D38">
      <w:pPr>
        <w:pStyle w:val="ListParagraph"/>
        <w:numPr>
          <w:ilvl w:val="0"/>
          <w:numId w:val="1"/>
        </w:numPr>
        <w:bidi/>
        <w:jc w:val="both"/>
        <w:rPr>
          <w:rFonts w:ascii="Traditional Arabic" w:hAnsi="Traditional Arabic" w:cs="Traditional Arabic"/>
          <w:sz w:val="36"/>
          <w:szCs w:val="36"/>
        </w:rPr>
      </w:pPr>
      <w:r>
        <w:rPr>
          <w:rFonts w:ascii="Traditional Arabic" w:hAnsi="Traditional Arabic" w:cs="Traditional Arabic" w:hint="cs"/>
          <w:sz w:val="36"/>
          <w:szCs w:val="36"/>
          <w:rtl/>
        </w:rPr>
        <w:t>قضية حجاب المرأة.</w:t>
      </w:r>
    </w:p>
    <w:p w:rsidR="00475D38" w:rsidRDefault="00475D38" w:rsidP="00475D38">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وقد اختار الباحث أن يتحدث عن خمسة منها لكثرة اللَّغطِ فيها في الآونة الأخيرة. </w:t>
      </w:r>
    </w:p>
    <w:p w:rsidR="00475D38" w:rsidRDefault="00475D38" w:rsidP="00475D38">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هذا، وتكون خطة البحث على النحو التالي:</w:t>
      </w:r>
    </w:p>
    <w:p w:rsidR="00475D38" w:rsidRDefault="00475D38" w:rsidP="00D77B20">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المبحث الأول: </w:t>
      </w:r>
      <w:r w:rsidR="00D77B20">
        <w:rPr>
          <w:rFonts w:ascii="Traditional Arabic" w:hAnsi="Traditional Arabic" w:cs="Traditional Arabic" w:hint="cs"/>
          <w:sz w:val="36"/>
          <w:szCs w:val="36"/>
          <w:rtl/>
        </w:rPr>
        <w:t>مكانة المرأة بين الإسلام والتقاليد</w:t>
      </w:r>
      <w:r>
        <w:rPr>
          <w:rFonts w:ascii="Traditional Arabic" w:hAnsi="Traditional Arabic" w:cs="Traditional Arabic" w:hint="cs"/>
          <w:sz w:val="36"/>
          <w:szCs w:val="36"/>
          <w:rtl/>
        </w:rPr>
        <w:t>، وتحته ثلاثة مطالب:</w:t>
      </w:r>
    </w:p>
    <w:p w:rsidR="00475D38" w:rsidRDefault="00475D38" w:rsidP="00475D38">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ab/>
        <w:t xml:space="preserve">المطلب الأول: مكانة المرأة </w:t>
      </w:r>
      <w:r w:rsidR="00D77B20">
        <w:rPr>
          <w:rFonts w:ascii="Traditional Arabic" w:hAnsi="Traditional Arabic" w:cs="Traditional Arabic" w:hint="cs"/>
          <w:sz w:val="36"/>
          <w:szCs w:val="36"/>
          <w:rtl/>
        </w:rPr>
        <w:t xml:space="preserve">عند العرب </w:t>
      </w:r>
      <w:r>
        <w:rPr>
          <w:rFonts w:ascii="Traditional Arabic" w:hAnsi="Traditional Arabic" w:cs="Traditional Arabic" w:hint="cs"/>
          <w:sz w:val="36"/>
          <w:szCs w:val="36"/>
          <w:rtl/>
        </w:rPr>
        <w:t>قبل الإسلام</w:t>
      </w:r>
    </w:p>
    <w:p w:rsidR="00475D38" w:rsidRDefault="00475D38" w:rsidP="00475D38">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ab/>
        <w:t>المطلب الثاني: مكانة المرأة في الإسلام ودوره في حمايتها</w:t>
      </w:r>
    </w:p>
    <w:p w:rsidR="00475D38" w:rsidRDefault="00475D38" w:rsidP="00475D38">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ab/>
        <w:t>المطلب الثالث: مكانة المرأة في مجتمع هوسا قبل الإسلام</w:t>
      </w:r>
    </w:p>
    <w:p w:rsidR="00475D38" w:rsidRDefault="00475D38" w:rsidP="00475D38">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المبحث الثاني: </w:t>
      </w:r>
      <w:r w:rsidR="00D77B20">
        <w:rPr>
          <w:rFonts w:ascii="Traditional Arabic" w:hAnsi="Traditional Arabic" w:cs="Traditional Arabic" w:hint="cs"/>
          <w:sz w:val="36"/>
          <w:szCs w:val="36"/>
          <w:rtl/>
        </w:rPr>
        <w:t>قضايا التمايز بين الرجل والمرأة، وتحته خمسة مطالب:</w:t>
      </w:r>
    </w:p>
    <w:p w:rsidR="00D77B20" w:rsidRDefault="00D77B20" w:rsidP="00D77B20">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ab/>
        <w:t>المطلب الأول: قضية القوامة</w:t>
      </w:r>
    </w:p>
    <w:p w:rsidR="00D77B20" w:rsidRDefault="00D77B20" w:rsidP="00D77B20">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ab/>
        <w:t>المطلب الثاني: قضية الطلاق</w:t>
      </w:r>
    </w:p>
    <w:p w:rsidR="00D77B20" w:rsidRDefault="00D77B20" w:rsidP="00D77B20">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ab/>
        <w:t>المطلب الثالث: تعدد الزوجات</w:t>
      </w:r>
    </w:p>
    <w:p w:rsidR="00D77B20" w:rsidRDefault="00D77B20" w:rsidP="00D77B20">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ab/>
        <w:t>المطلب الرابع: حقُّ المرأة في التعليم</w:t>
      </w:r>
    </w:p>
    <w:p w:rsidR="00D77B20" w:rsidRDefault="00D77B20" w:rsidP="00D77B20">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ab/>
        <w:t xml:space="preserve">المطلب الخامس: عمل المرأة </w:t>
      </w:r>
    </w:p>
    <w:p w:rsidR="00D77B20" w:rsidRDefault="00D77B20" w:rsidP="00D77B20">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الخاتمة</w:t>
      </w:r>
    </w:p>
    <w:p w:rsidR="00D77B20" w:rsidRDefault="00D77B20" w:rsidP="00D77B20">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والله أسأل أن يوفِّقني ويُلْهِمَني الصوابَ في القول والعمل، إنه ولي ذلك والقادر عليه.</w:t>
      </w:r>
    </w:p>
    <w:p w:rsidR="00D77B20" w:rsidRDefault="00D77B20" w:rsidP="00D77B20">
      <w:pPr>
        <w:bidi/>
        <w:jc w:val="both"/>
        <w:rPr>
          <w:rFonts w:ascii="Traditional Arabic" w:hAnsi="Traditional Arabic" w:cs="Traditional Arabic"/>
          <w:sz w:val="36"/>
          <w:szCs w:val="36"/>
          <w:rtl/>
        </w:rPr>
      </w:pPr>
    </w:p>
    <w:p w:rsidR="00D77B20" w:rsidRDefault="00D77B20" w:rsidP="00D77B20">
      <w:pPr>
        <w:bidi/>
        <w:jc w:val="both"/>
        <w:rPr>
          <w:rFonts w:ascii="Traditional Arabic" w:hAnsi="Traditional Arabic" w:cs="Traditional Arabic"/>
          <w:sz w:val="36"/>
          <w:szCs w:val="36"/>
          <w:rtl/>
        </w:rPr>
      </w:pPr>
    </w:p>
    <w:p w:rsidR="00D77B20" w:rsidRDefault="00D77B20" w:rsidP="00D77B20">
      <w:pPr>
        <w:bidi/>
        <w:jc w:val="both"/>
        <w:rPr>
          <w:rFonts w:ascii="Traditional Arabic" w:hAnsi="Traditional Arabic" w:cs="Traditional Arabic"/>
          <w:sz w:val="36"/>
          <w:szCs w:val="36"/>
          <w:rtl/>
        </w:rPr>
      </w:pPr>
    </w:p>
    <w:p w:rsidR="00D77B20" w:rsidRDefault="00D77B20" w:rsidP="00D77B20">
      <w:pPr>
        <w:bidi/>
        <w:jc w:val="both"/>
        <w:rPr>
          <w:rFonts w:ascii="Traditional Arabic" w:hAnsi="Traditional Arabic" w:cs="Traditional Arabic"/>
          <w:sz w:val="36"/>
          <w:szCs w:val="36"/>
          <w:rtl/>
        </w:rPr>
      </w:pPr>
    </w:p>
    <w:p w:rsidR="00D77B20" w:rsidRDefault="00D77B20" w:rsidP="00D77B20">
      <w:pPr>
        <w:bidi/>
        <w:jc w:val="both"/>
        <w:rPr>
          <w:rFonts w:ascii="Traditional Arabic" w:hAnsi="Traditional Arabic" w:cs="Traditional Arabic"/>
          <w:sz w:val="36"/>
          <w:szCs w:val="36"/>
          <w:rtl/>
        </w:rPr>
      </w:pPr>
    </w:p>
    <w:p w:rsidR="00D77B20" w:rsidRDefault="00D77B20" w:rsidP="00D77B20">
      <w:pPr>
        <w:bidi/>
        <w:jc w:val="both"/>
        <w:rPr>
          <w:rFonts w:ascii="Traditional Arabic" w:hAnsi="Traditional Arabic" w:cs="Traditional Arabic"/>
          <w:sz w:val="36"/>
          <w:szCs w:val="36"/>
          <w:rtl/>
        </w:rPr>
      </w:pPr>
    </w:p>
    <w:p w:rsidR="00D77B20" w:rsidRDefault="00D77B20" w:rsidP="00D77B20">
      <w:pPr>
        <w:bidi/>
        <w:jc w:val="both"/>
        <w:rPr>
          <w:rFonts w:ascii="Traditional Arabic" w:hAnsi="Traditional Arabic" w:cs="Traditional Arabic"/>
          <w:sz w:val="36"/>
          <w:szCs w:val="36"/>
          <w:rtl/>
        </w:rPr>
      </w:pPr>
    </w:p>
    <w:p w:rsidR="00D77B20" w:rsidRPr="00D77B20" w:rsidRDefault="00D77B20" w:rsidP="00D77B20">
      <w:pPr>
        <w:bidi/>
        <w:jc w:val="center"/>
        <w:rPr>
          <w:rFonts w:ascii="Traditional Arabic" w:hAnsi="Traditional Arabic" w:cs="Traditional Arabic"/>
          <w:b/>
          <w:bCs/>
          <w:sz w:val="36"/>
          <w:szCs w:val="36"/>
          <w:rtl/>
        </w:rPr>
      </w:pPr>
      <w:r w:rsidRPr="00D77B20">
        <w:rPr>
          <w:rFonts w:ascii="Traditional Arabic" w:hAnsi="Traditional Arabic" w:cs="Traditional Arabic" w:hint="cs"/>
          <w:b/>
          <w:bCs/>
          <w:sz w:val="36"/>
          <w:szCs w:val="36"/>
          <w:rtl/>
        </w:rPr>
        <w:lastRenderedPageBreak/>
        <w:t>المبحث الأول</w:t>
      </w:r>
    </w:p>
    <w:p w:rsidR="00D77B20" w:rsidRDefault="00D77B20" w:rsidP="00D77B20">
      <w:pPr>
        <w:bidi/>
        <w:jc w:val="center"/>
        <w:rPr>
          <w:rFonts w:ascii="Traditional Arabic" w:hAnsi="Traditional Arabic" w:cs="Traditional Arabic"/>
          <w:sz w:val="36"/>
          <w:szCs w:val="36"/>
          <w:rtl/>
        </w:rPr>
      </w:pPr>
      <w:r w:rsidRPr="00D77B20">
        <w:rPr>
          <w:rFonts w:ascii="Traditional Arabic" w:hAnsi="Traditional Arabic" w:cs="Traditional Arabic" w:hint="cs"/>
          <w:b/>
          <w:bCs/>
          <w:sz w:val="36"/>
          <w:szCs w:val="36"/>
          <w:rtl/>
        </w:rPr>
        <w:t>مكانة المرأة بين الإسلام والتقاليد</w:t>
      </w:r>
    </w:p>
    <w:p w:rsidR="00D77B20" w:rsidRPr="00061A74" w:rsidRDefault="00D77B20" w:rsidP="00D77B20">
      <w:pPr>
        <w:bidi/>
        <w:jc w:val="both"/>
        <w:rPr>
          <w:rFonts w:ascii="Traditional Arabic" w:hAnsi="Traditional Arabic" w:cs="Traditional Arabic"/>
          <w:b/>
          <w:bCs/>
          <w:sz w:val="36"/>
          <w:szCs w:val="36"/>
          <w:rtl/>
        </w:rPr>
      </w:pPr>
      <w:r w:rsidRPr="00061A74">
        <w:rPr>
          <w:rFonts w:ascii="Traditional Arabic" w:hAnsi="Traditional Arabic" w:cs="Traditional Arabic" w:hint="cs"/>
          <w:b/>
          <w:bCs/>
          <w:sz w:val="36"/>
          <w:szCs w:val="36"/>
          <w:rtl/>
        </w:rPr>
        <w:t>المطلب الأول: مكانة المرأة عند العرب قبل الإسلام</w:t>
      </w:r>
    </w:p>
    <w:p w:rsidR="00D77B20" w:rsidRDefault="00D77B20" w:rsidP="00061A74">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كانت المرأة عند أغلب القبائل العربية في الجاهلية عاراً يأنفون منه، ودعاهم ذلك إلى كراهة إنجاب البنات، والتخلُّص منهن بوأدهن في بعض الأحيان. وقد صوَّر القرآن الكريم ذلك بقوله: </w:t>
      </w:r>
      <w:r w:rsidR="00061A74">
        <w:rPr>
          <w:rFonts w:ascii="QCF_BSML" w:hAnsi="QCF_BSML" w:cs="QCF_BSML" w:hint="cs"/>
          <w:color w:val="000000"/>
          <w:sz w:val="47"/>
          <w:szCs w:val="47"/>
          <w:rtl/>
        </w:rPr>
        <w:t xml:space="preserve"> </w:t>
      </w:r>
      <w:r>
        <w:rPr>
          <w:rFonts w:ascii="QCF_BSML" w:hAnsi="QCF_BSML" w:cs="QCF_BSML"/>
          <w:color w:val="000000"/>
          <w:sz w:val="47"/>
          <w:szCs w:val="47"/>
          <w:rtl/>
        </w:rPr>
        <w:t xml:space="preserve"> </w:t>
      </w:r>
      <w:r w:rsidRPr="00061A74">
        <w:rPr>
          <w:rFonts w:ascii="QCF_BSML" w:hAnsi="QCF_BSML" w:cs="QCF_BSML"/>
          <w:color w:val="000000" w:themeColor="text1"/>
          <w:sz w:val="32"/>
          <w:szCs w:val="32"/>
          <w:rtl/>
        </w:rPr>
        <w:t xml:space="preserve">ﭽ </w:t>
      </w:r>
      <w:r w:rsidRPr="00061A74">
        <w:rPr>
          <w:rFonts w:ascii="QCF_P273" w:hAnsi="QCF_P273" w:cs="QCF_P273"/>
          <w:color w:val="000000" w:themeColor="text1"/>
          <w:sz w:val="32"/>
          <w:szCs w:val="32"/>
          <w:rtl/>
        </w:rPr>
        <w:t xml:space="preserve">ﭱ  ﭲ   ﭳ  ﭴ  ﭵ  ﭶ  ﭷ  ﭸ  ﭹ               ﭺ  ﭻ  ﭼ  ﭽ      ﭾ  ﭿ  ﮀ  ﮁ   ﮂﮃ  ﮄ   ﮅ  ﮆ   ﮇ  ﮈ  ﮉ  ﮊﮋ  ﮌ  ﮍ  ﮎ  ﮏ  ﮐ  </w:t>
      </w:r>
      <w:r w:rsidRPr="00061A74">
        <w:rPr>
          <w:rFonts w:ascii="QCF_BSML" w:hAnsi="QCF_BSML" w:cs="QCF_BSML"/>
          <w:color w:val="000000" w:themeColor="text1"/>
          <w:sz w:val="32"/>
          <w:szCs w:val="32"/>
          <w:rtl/>
        </w:rPr>
        <w:t>ﭼ</w:t>
      </w:r>
      <w:r w:rsidRPr="00061A74">
        <w:rPr>
          <w:rFonts w:ascii="Arial" w:hAnsi="Arial" w:cs="Arial"/>
          <w:color w:val="000000" w:themeColor="text1"/>
          <w:sz w:val="32"/>
          <w:szCs w:val="32"/>
          <w:rtl/>
        </w:rPr>
        <w:t xml:space="preserve"> </w:t>
      </w:r>
      <w:r w:rsidR="00061A74">
        <w:rPr>
          <w:rFonts w:ascii="Arial" w:hAnsi="Arial" w:cs="Arial" w:hint="cs"/>
          <w:color w:val="000000" w:themeColor="text1"/>
          <w:sz w:val="32"/>
          <w:szCs w:val="32"/>
          <w:rtl/>
        </w:rPr>
        <w:t>[</w:t>
      </w:r>
      <w:r w:rsidRPr="00061A74">
        <w:rPr>
          <w:rFonts w:ascii="Arial" w:hAnsi="Arial" w:cs="Arial"/>
          <w:color w:val="000000" w:themeColor="text1"/>
          <w:sz w:val="32"/>
          <w:szCs w:val="32"/>
          <w:rtl/>
        </w:rPr>
        <w:t>النحل: ٥٨ – ٥٩</w:t>
      </w:r>
      <w:r w:rsidR="00061A74">
        <w:rPr>
          <w:rFonts w:ascii="Arial" w:hAnsi="Arial" w:cs="Arial" w:hint="cs"/>
          <w:color w:val="000000" w:themeColor="text1"/>
          <w:sz w:val="32"/>
          <w:szCs w:val="32"/>
          <w:rtl/>
        </w:rPr>
        <w:t>]</w:t>
      </w:r>
      <w:r>
        <w:rPr>
          <w:rFonts w:ascii="Traditional Arabic" w:hAnsi="Traditional Arabic" w:cs="Traditional Arabic" w:hint="cs"/>
          <w:sz w:val="36"/>
          <w:szCs w:val="36"/>
          <w:rtl/>
        </w:rPr>
        <w:t>. وكانت قيمتها عند من يُبْقُونها حية حصةً من الميراث تنتقِل من الآباء إلى الأبناء، تباعُ وتُرهَن في قضاء المنافع وسداد الديون، ولا يحميها من هذا المصير إلا أن تكون عزيزةَ قومٍ.</w:t>
      </w:r>
    </w:p>
    <w:p w:rsidR="00061A74" w:rsidRDefault="00061A74" w:rsidP="00061A74">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كما كانت النساء تورَث عند العرب، شأنُها شأنُ أي ميراثٍ عقار أو منقول أو حيوان مملوك للموَرِّث، يرثونها كما يرثون باقي التركات، إن شاء بعضهم تزوجها، وإن شاء زوَّجها وأخذ مهرها، وإن شاء عضلها وأمسكها في البيت دون تزويج حتى تفتدي نفسها بشيء</w:t>
      </w:r>
      <w:r w:rsidR="00E62532">
        <w:rPr>
          <w:rStyle w:val="FootnoteReference"/>
          <w:rFonts w:ascii="Traditional Arabic" w:hAnsi="Traditional Arabic" w:cs="Traditional Arabic"/>
          <w:sz w:val="36"/>
          <w:szCs w:val="36"/>
          <w:rtl/>
        </w:rPr>
        <w:footnoteReference w:id="1"/>
      </w:r>
      <w:r>
        <w:rPr>
          <w:rFonts w:ascii="Traditional Arabic" w:hAnsi="Traditional Arabic" w:cs="Traditional Arabic" w:hint="cs"/>
          <w:sz w:val="36"/>
          <w:szCs w:val="36"/>
          <w:rtl/>
        </w:rPr>
        <w:t>.</w:t>
      </w:r>
    </w:p>
    <w:p w:rsidR="00061A74" w:rsidRDefault="00061A74" w:rsidP="00061A74">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وكان بعضهم يتزوَّج زوجة أبيه، قال تعالى: </w:t>
      </w:r>
      <w:r>
        <w:rPr>
          <w:rFonts w:ascii="QCF_BSML" w:hAnsi="QCF_BSML" w:cs="QCF_BSML" w:hint="cs"/>
          <w:color w:val="000000"/>
          <w:sz w:val="47"/>
          <w:szCs w:val="47"/>
          <w:rtl/>
        </w:rPr>
        <w:t xml:space="preserve"> </w:t>
      </w:r>
      <w:r>
        <w:rPr>
          <w:rFonts w:ascii="QCF_BSML" w:hAnsi="QCF_BSML" w:cs="QCF_BSML"/>
          <w:color w:val="000000"/>
          <w:sz w:val="47"/>
          <w:szCs w:val="47"/>
          <w:rtl/>
        </w:rPr>
        <w:t xml:space="preserve"> </w:t>
      </w:r>
      <w:r w:rsidRPr="00061A74">
        <w:rPr>
          <w:rFonts w:ascii="QCF_BSML" w:hAnsi="QCF_BSML" w:cs="QCF_BSML"/>
          <w:color w:val="000000" w:themeColor="text1"/>
          <w:sz w:val="32"/>
          <w:szCs w:val="32"/>
          <w:rtl/>
        </w:rPr>
        <w:t xml:space="preserve">ﭽ </w:t>
      </w:r>
      <w:r w:rsidRPr="00061A74">
        <w:rPr>
          <w:rFonts w:ascii="QCF_P081" w:hAnsi="QCF_P081" w:cs="QCF_P081"/>
          <w:color w:val="000000" w:themeColor="text1"/>
          <w:sz w:val="32"/>
          <w:szCs w:val="32"/>
          <w:rtl/>
        </w:rPr>
        <w:t xml:space="preserve">ﭰ  ﭱ  ﭲ  ﭳ  ﭴ  ﭵ   ﭶ  ﭷ  ﭸ  ﭹ  ﭺﭻ  ﭼ      ﭽ  ﭾ  ﭿ    ﮀ  ﮁ  ﮂ  </w:t>
      </w:r>
      <w:r w:rsidRPr="00061A74">
        <w:rPr>
          <w:rFonts w:ascii="QCF_BSML" w:hAnsi="QCF_BSML" w:cs="QCF_BSML"/>
          <w:color w:val="000000" w:themeColor="text1"/>
          <w:sz w:val="32"/>
          <w:szCs w:val="32"/>
          <w:rtl/>
        </w:rPr>
        <w:t>ﭼ</w:t>
      </w:r>
      <w:r w:rsidRPr="00061A74">
        <w:rPr>
          <w:rFonts w:ascii="Arial" w:hAnsi="Arial" w:cs="Arial"/>
          <w:color w:val="000000" w:themeColor="text1"/>
          <w:sz w:val="32"/>
          <w:szCs w:val="32"/>
          <w:rtl/>
        </w:rPr>
        <w:t xml:space="preserve"> </w:t>
      </w:r>
      <w:r>
        <w:rPr>
          <w:rFonts w:ascii="Arial" w:hAnsi="Arial" w:cs="Arial" w:hint="cs"/>
          <w:color w:val="000000" w:themeColor="text1"/>
          <w:sz w:val="32"/>
          <w:szCs w:val="32"/>
          <w:rtl/>
        </w:rPr>
        <w:t>[</w:t>
      </w:r>
      <w:r w:rsidRPr="00061A74">
        <w:rPr>
          <w:rFonts w:ascii="Arial" w:hAnsi="Arial" w:cs="Arial"/>
          <w:color w:val="000000" w:themeColor="text1"/>
          <w:sz w:val="32"/>
          <w:szCs w:val="32"/>
          <w:rtl/>
        </w:rPr>
        <w:t>النساء: ٢٢</w:t>
      </w:r>
      <w:r>
        <w:rPr>
          <w:rFonts w:ascii="Arial" w:hAnsi="Arial" w:cs="Arial" w:hint="cs"/>
          <w:color w:val="000000" w:themeColor="text1"/>
          <w:sz w:val="32"/>
          <w:szCs w:val="32"/>
          <w:rtl/>
        </w:rPr>
        <w:t>]</w:t>
      </w:r>
      <w:r>
        <w:rPr>
          <w:rFonts w:ascii="Traditional Arabic" w:hAnsi="Traditional Arabic" w:cs="Traditional Arabic" w:hint="cs"/>
          <w:sz w:val="36"/>
          <w:szCs w:val="36"/>
          <w:rtl/>
        </w:rPr>
        <w:t xml:space="preserve">، وقال ابن عباس </w:t>
      </w:r>
      <w:r>
        <w:rPr>
          <w:rFonts w:ascii="Traditional Arabic" w:hAnsi="Traditional Arabic" w:cs="Traditional Arabic" w:hint="cs"/>
          <w:sz w:val="36"/>
          <w:szCs w:val="36"/>
        </w:rPr>
        <w:sym w:font="AGA Arabesque" w:char="F074"/>
      </w:r>
      <w:r>
        <w:rPr>
          <w:rFonts w:ascii="Traditional Arabic" w:hAnsi="Traditional Arabic" w:cs="Traditional Arabic" w:hint="cs"/>
          <w:sz w:val="36"/>
          <w:szCs w:val="36"/>
          <w:rtl/>
        </w:rPr>
        <w:t xml:space="preserve">: كان الرجل إذا مات أبوه أو حموه فهو أحق بامرأته، إن شاء أمسكها أو حبسها حتى تفتدي بصداقها أو تموت فيذهب بمالها. وقد كانت العدة للمرأة إذا مات زوجها سنةً كاملة، واشتهروا أيضاً بنكاح الشِّغار والاستبضاع. </w:t>
      </w:r>
    </w:p>
    <w:p w:rsidR="00934306" w:rsidRDefault="00934306" w:rsidP="00061A74">
      <w:pPr>
        <w:bidi/>
        <w:jc w:val="both"/>
        <w:rPr>
          <w:rFonts w:ascii="Traditional Arabic" w:hAnsi="Traditional Arabic" w:cs="Traditional Arabic"/>
          <w:sz w:val="36"/>
          <w:szCs w:val="36"/>
          <w:rtl/>
        </w:rPr>
      </w:pPr>
    </w:p>
    <w:p w:rsidR="00934306" w:rsidRDefault="00934306" w:rsidP="00934306">
      <w:pPr>
        <w:bidi/>
        <w:jc w:val="both"/>
        <w:rPr>
          <w:rFonts w:ascii="Traditional Arabic" w:hAnsi="Traditional Arabic" w:cs="Traditional Arabic"/>
          <w:sz w:val="36"/>
          <w:szCs w:val="36"/>
          <w:rtl/>
        </w:rPr>
      </w:pPr>
    </w:p>
    <w:p w:rsidR="00061A74" w:rsidRPr="00934306" w:rsidRDefault="00061A74" w:rsidP="00934306">
      <w:pPr>
        <w:bidi/>
        <w:jc w:val="both"/>
        <w:rPr>
          <w:rFonts w:ascii="Traditional Arabic" w:hAnsi="Traditional Arabic" w:cs="Traditional Arabic"/>
          <w:b/>
          <w:bCs/>
          <w:sz w:val="36"/>
          <w:szCs w:val="36"/>
          <w:rtl/>
        </w:rPr>
      </w:pPr>
      <w:r w:rsidRPr="00934306">
        <w:rPr>
          <w:rFonts w:ascii="Traditional Arabic" w:hAnsi="Traditional Arabic" w:cs="Traditional Arabic" w:hint="cs"/>
          <w:b/>
          <w:bCs/>
          <w:sz w:val="36"/>
          <w:szCs w:val="36"/>
          <w:rtl/>
        </w:rPr>
        <w:t>المطلب الثاني: مكانة المرأة في الإسلام ودوره في حمايتها</w:t>
      </w:r>
    </w:p>
    <w:p w:rsidR="00061A74" w:rsidRDefault="00061A74" w:rsidP="00061A74">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جاء الإسلام وأعطى المرأة حقَّها في الكرامة الإنسانية، وأثبت استقلال شخصيتِها وإرادتها، كما أثبت حرية تصرفِها في ملكيتها، وأعاد لها كرامتها المفقودة</w:t>
      </w:r>
      <w:r w:rsidR="00934306">
        <w:rPr>
          <w:rFonts w:ascii="Traditional Arabic" w:hAnsi="Traditional Arabic" w:cs="Traditional Arabic" w:hint="cs"/>
          <w:sz w:val="36"/>
          <w:szCs w:val="36"/>
          <w:rtl/>
        </w:rPr>
        <w:t xml:space="preserve"> في الجاهلية عند العرب. فالإسلام يستهدف في تشريعاته تحقيق منهجه المتكامل بكل حذافيره، لا لحساب الرجال ولا لحساب النساء، ولكن لحساب الإسلام ولحساب المجتمع المسلم.</w:t>
      </w:r>
    </w:p>
    <w:p w:rsidR="00934306" w:rsidRDefault="00934306" w:rsidP="00934306">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إن المنهج الإسلامي يتبع الفطرة في تقسيم الوظائف وتقسيم الأنصبة بين الرجال والنساء، والفطرة ابتداءً جعلت الرجل رجلاً والمرأة امرأة، وأودعت كلاًّ منها خصائصه المميزة لتنِيطَ بكلٍّ منهما وظائفَ معيَّنةً</w:t>
      </w:r>
      <w:r w:rsidR="00CB7F02">
        <w:rPr>
          <w:rStyle w:val="FootnoteReference"/>
          <w:rFonts w:ascii="Traditional Arabic" w:hAnsi="Traditional Arabic" w:cs="Traditional Arabic"/>
          <w:sz w:val="36"/>
          <w:szCs w:val="36"/>
          <w:rtl/>
        </w:rPr>
        <w:footnoteReference w:id="2"/>
      </w:r>
      <w:r>
        <w:rPr>
          <w:rFonts w:ascii="Traditional Arabic" w:hAnsi="Traditional Arabic" w:cs="Traditional Arabic" w:hint="cs"/>
          <w:sz w:val="36"/>
          <w:szCs w:val="36"/>
          <w:rtl/>
        </w:rPr>
        <w:t>. فالحقيقة التي لا يشك فيها منصف أن الإسلام وضع المرأة في موضعها اللائق بها، لأنه تنزيل من حكيم حميد، فصحح كثيراً من الأخطاء التي سادت في المجتمعات القديمة. ومن مظاهر تكريم الإسلام للمرأة ما يلي:</w:t>
      </w:r>
    </w:p>
    <w:p w:rsidR="00CE682F" w:rsidRDefault="00CE682F" w:rsidP="00CB7F02">
      <w:pPr>
        <w:pStyle w:val="ListParagraph"/>
        <w:numPr>
          <w:ilvl w:val="0"/>
          <w:numId w:val="2"/>
        </w:numPr>
        <w:bidi/>
        <w:jc w:val="both"/>
        <w:rPr>
          <w:rFonts w:ascii="Traditional Arabic" w:hAnsi="Traditional Arabic" w:cs="Traditional Arabic"/>
          <w:sz w:val="36"/>
          <w:szCs w:val="36"/>
        </w:rPr>
      </w:pPr>
      <w:r>
        <w:rPr>
          <w:rFonts w:ascii="Traditional Arabic" w:hAnsi="Traditional Arabic" w:cs="Traditional Arabic" w:hint="cs"/>
          <w:sz w:val="36"/>
          <w:szCs w:val="36"/>
          <w:rtl/>
        </w:rPr>
        <w:t xml:space="preserve">أنها قسيمةُ الرجل، لها ما له من الحقوق، وعليها أيضاً من الواجبات ما يلائم فطرتها وتكوينها، وعلى الرجل ما اختص به من الرجولة وقوة الجلد. قال تعالى: </w:t>
      </w:r>
      <w:r w:rsidR="00CB7F02">
        <w:rPr>
          <w:rFonts w:ascii="QCF_BSML" w:hAnsi="QCF_BSML" w:cs="QCF_BSML" w:hint="cs"/>
          <w:color w:val="000000"/>
          <w:sz w:val="47"/>
          <w:szCs w:val="47"/>
          <w:rtl/>
        </w:rPr>
        <w:t xml:space="preserve"> </w:t>
      </w:r>
      <w:r w:rsidRPr="00CB7F02">
        <w:rPr>
          <w:rFonts w:ascii="QCF_BSML" w:hAnsi="QCF_BSML" w:cs="QCF_BSML"/>
          <w:color w:val="000000" w:themeColor="text1"/>
          <w:sz w:val="32"/>
          <w:szCs w:val="32"/>
          <w:rtl/>
        </w:rPr>
        <w:t xml:space="preserve">ﭽ </w:t>
      </w:r>
      <w:r w:rsidRPr="00CB7F02">
        <w:rPr>
          <w:rFonts w:ascii="QCF_P036" w:hAnsi="QCF_P036" w:cs="QCF_P036"/>
          <w:color w:val="000000" w:themeColor="text1"/>
          <w:sz w:val="32"/>
          <w:szCs w:val="32"/>
          <w:rtl/>
        </w:rPr>
        <w:t xml:space="preserve">ﮘ  ﮙ  ﮚ   ﮛ  ﮜﮝ   </w:t>
      </w:r>
      <w:r w:rsidRPr="00CB7F02">
        <w:rPr>
          <w:rFonts w:ascii="QCF_BSML" w:hAnsi="QCF_BSML" w:cs="QCF_BSML"/>
          <w:color w:val="000000" w:themeColor="text1"/>
          <w:sz w:val="32"/>
          <w:szCs w:val="32"/>
          <w:rtl/>
        </w:rPr>
        <w:t>ﭼ</w:t>
      </w:r>
      <w:r w:rsidRPr="00CB7F02">
        <w:rPr>
          <w:rFonts w:ascii="Arial" w:hAnsi="Arial" w:cs="Arial"/>
          <w:color w:val="000000" w:themeColor="text1"/>
          <w:sz w:val="32"/>
          <w:szCs w:val="32"/>
          <w:rtl/>
        </w:rPr>
        <w:t xml:space="preserve"> </w:t>
      </w:r>
      <w:r w:rsidR="00CB7F02">
        <w:rPr>
          <w:rFonts w:ascii="Arial" w:hAnsi="Arial" w:cs="Arial" w:hint="cs"/>
          <w:color w:val="000000" w:themeColor="text1"/>
          <w:sz w:val="32"/>
          <w:szCs w:val="32"/>
          <w:rtl/>
        </w:rPr>
        <w:t>[</w:t>
      </w:r>
      <w:r w:rsidRPr="00CB7F02">
        <w:rPr>
          <w:rFonts w:ascii="Arial" w:hAnsi="Arial" w:cs="Arial"/>
          <w:color w:val="000000" w:themeColor="text1"/>
          <w:sz w:val="32"/>
          <w:szCs w:val="32"/>
          <w:rtl/>
        </w:rPr>
        <w:t>البقرة: ٢٢٨</w:t>
      </w:r>
      <w:r w:rsidR="00CB7F02">
        <w:rPr>
          <w:rFonts w:ascii="Arial" w:hAnsi="Arial" w:cs="Arial" w:hint="cs"/>
          <w:color w:val="000000" w:themeColor="text1"/>
          <w:sz w:val="32"/>
          <w:szCs w:val="32"/>
          <w:rtl/>
        </w:rPr>
        <w:t>]</w:t>
      </w:r>
      <w:r>
        <w:rPr>
          <w:rFonts w:ascii="Traditional Arabic" w:hAnsi="Traditional Arabic" w:cs="Traditional Arabic" w:hint="cs"/>
          <w:sz w:val="36"/>
          <w:szCs w:val="36"/>
          <w:rtl/>
        </w:rPr>
        <w:t>.</w:t>
      </w:r>
    </w:p>
    <w:p w:rsidR="00CE682F" w:rsidRDefault="00CE682F" w:rsidP="00CB7F02">
      <w:pPr>
        <w:pStyle w:val="ListParagraph"/>
        <w:numPr>
          <w:ilvl w:val="0"/>
          <w:numId w:val="2"/>
        </w:numPr>
        <w:bidi/>
        <w:jc w:val="both"/>
        <w:rPr>
          <w:rFonts w:ascii="Traditional Arabic" w:hAnsi="Traditional Arabic" w:cs="Traditional Arabic"/>
          <w:sz w:val="36"/>
          <w:szCs w:val="36"/>
        </w:rPr>
      </w:pPr>
      <w:r>
        <w:rPr>
          <w:rFonts w:ascii="Traditional Arabic" w:hAnsi="Traditional Arabic" w:cs="Traditional Arabic" w:hint="cs"/>
          <w:sz w:val="36"/>
          <w:szCs w:val="36"/>
          <w:rtl/>
        </w:rPr>
        <w:t xml:space="preserve">المساواة في الإنسانية، فالنساء شقائق الرجال، قال تعالى: </w:t>
      </w:r>
      <w:r w:rsidR="00CB7F02">
        <w:rPr>
          <w:rFonts w:ascii="QCF_BSML" w:hAnsi="QCF_BSML" w:cs="QCF_BSML" w:hint="cs"/>
          <w:color w:val="000000"/>
          <w:sz w:val="47"/>
          <w:szCs w:val="47"/>
          <w:rtl/>
        </w:rPr>
        <w:t xml:space="preserve"> </w:t>
      </w:r>
      <w:r w:rsidRPr="00CB7F02">
        <w:rPr>
          <w:rFonts w:ascii="QCF_BSML" w:hAnsi="QCF_BSML" w:cs="QCF_BSML"/>
          <w:color w:val="000000" w:themeColor="text1"/>
          <w:sz w:val="32"/>
          <w:szCs w:val="32"/>
          <w:rtl/>
        </w:rPr>
        <w:t xml:space="preserve">ﭽ </w:t>
      </w:r>
      <w:r w:rsidRPr="00CB7F02">
        <w:rPr>
          <w:rFonts w:ascii="QCF_P077" w:hAnsi="QCF_P077" w:cs="QCF_P077"/>
          <w:color w:val="000000" w:themeColor="text1"/>
          <w:sz w:val="32"/>
          <w:szCs w:val="32"/>
          <w:rtl/>
        </w:rPr>
        <w:t xml:space="preserve">ﭑ  ﭒ  ﭓ  ﭔ  ﭕ  ﭖ  ﭗ  ﭘ  ﭙ  ﭚ  ﭛ    ﭜ  ﭝ  ﭞ  ﭟ  ﭠ         ﭡﭢ  </w:t>
      </w:r>
      <w:r w:rsidRPr="00CB7F02">
        <w:rPr>
          <w:rFonts w:ascii="QCF_BSML" w:hAnsi="QCF_BSML" w:cs="QCF_BSML"/>
          <w:color w:val="000000" w:themeColor="text1"/>
          <w:sz w:val="32"/>
          <w:szCs w:val="32"/>
          <w:rtl/>
        </w:rPr>
        <w:t>ﭼ</w:t>
      </w:r>
      <w:r w:rsidRPr="00CB7F02">
        <w:rPr>
          <w:rFonts w:ascii="Arial" w:hAnsi="Arial" w:cs="Arial"/>
          <w:color w:val="000000" w:themeColor="text1"/>
          <w:sz w:val="32"/>
          <w:szCs w:val="32"/>
          <w:rtl/>
        </w:rPr>
        <w:t xml:space="preserve"> </w:t>
      </w:r>
      <w:r w:rsidR="00CB7F02">
        <w:rPr>
          <w:rFonts w:ascii="Arial" w:hAnsi="Arial" w:cs="Arial" w:hint="cs"/>
          <w:color w:val="000000" w:themeColor="text1"/>
          <w:sz w:val="32"/>
          <w:szCs w:val="32"/>
          <w:rtl/>
        </w:rPr>
        <w:t>[</w:t>
      </w:r>
      <w:r w:rsidRPr="00CB7F02">
        <w:rPr>
          <w:rFonts w:ascii="Arial" w:hAnsi="Arial" w:cs="Arial"/>
          <w:color w:val="000000" w:themeColor="text1"/>
          <w:sz w:val="32"/>
          <w:szCs w:val="32"/>
          <w:rtl/>
        </w:rPr>
        <w:t>النساء: ١</w:t>
      </w:r>
      <w:r w:rsidR="00CB7F02">
        <w:rPr>
          <w:rFonts w:ascii="Arial" w:hAnsi="Arial" w:cs="Arial" w:hint="cs"/>
          <w:color w:val="000000" w:themeColor="text1"/>
          <w:sz w:val="32"/>
          <w:szCs w:val="32"/>
          <w:rtl/>
        </w:rPr>
        <w:t>]</w:t>
      </w:r>
      <w:r>
        <w:rPr>
          <w:rFonts w:ascii="Traditional Arabic" w:hAnsi="Traditional Arabic" w:cs="Traditional Arabic" w:hint="cs"/>
          <w:sz w:val="36"/>
          <w:szCs w:val="36"/>
          <w:rtl/>
        </w:rPr>
        <w:t>.</w:t>
      </w:r>
    </w:p>
    <w:p w:rsidR="00263B74" w:rsidRDefault="00CE682F" w:rsidP="00263B74">
      <w:pPr>
        <w:pStyle w:val="ListParagraph"/>
        <w:numPr>
          <w:ilvl w:val="0"/>
          <w:numId w:val="2"/>
        </w:numPr>
        <w:bidi/>
        <w:jc w:val="both"/>
        <w:rPr>
          <w:rFonts w:ascii="Traditional Arabic" w:hAnsi="Traditional Arabic" w:cs="Traditional Arabic"/>
          <w:sz w:val="36"/>
          <w:szCs w:val="36"/>
        </w:rPr>
      </w:pPr>
      <w:r w:rsidRPr="00263B74">
        <w:rPr>
          <w:rFonts w:ascii="Traditional Arabic" w:hAnsi="Traditional Arabic" w:cs="Traditional Arabic" w:hint="cs"/>
          <w:sz w:val="36"/>
          <w:szCs w:val="36"/>
          <w:rtl/>
        </w:rPr>
        <w:t>المساواة في المسؤولية المدنية في الحقوق المادية والقانونية.</w:t>
      </w:r>
      <w:r w:rsidR="00263B74">
        <w:rPr>
          <w:rFonts w:ascii="Traditional Arabic" w:hAnsi="Traditional Arabic" w:cs="Traditional Arabic" w:hint="cs"/>
          <w:sz w:val="36"/>
          <w:szCs w:val="36"/>
          <w:rtl/>
        </w:rPr>
        <w:t xml:space="preserve"> فقد </w:t>
      </w:r>
      <w:r w:rsidR="00263B74" w:rsidRPr="00263B74">
        <w:rPr>
          <w:rFonts w:ascii="Traditional Arabic" w:hAnsi="Traditional Arabic" w:cs="Traditional Arabic" w:hint="cs"/>
          <w:sz w:val="36"/>
          <w:szCs w:val="36"/>
          <w:rtl/>
        </w:rPr>
        <w:t xml:space="preserve">أكد الإسلام احترام شخصية المرأة المعنوية، وسوَّاها بالرجل في أهلية الوجوب والأداء، وأثبت لها حقَّها في التصرُّف ومباشرة جميع العقود، كحق البيع والشراء. وللمرأة حرية التصرف في هذه </w:t>
      </w:r>
      <w:r w:rsidR="00263B74" w:rsidRPr="00263B74">
        <w:rPr>
          <w:rFonts w:ascii="Traditional Arabic" w:hAnsi="Traditional Arabic" w:cs="Traditional Arabic" w:hint="cs"/>
          <w:sz w:val="36"/>
          <w:szCs w:val="36"/>
          <w:rtl/>
        </w:rPr>
        <w:lastRenderedPageBreak/>
        <w:t>الأمور بالشكل الذي تريده دون أية قي</w:t>
      </w:r>
      <w:bookmarkStart w:id="0" w:name="_GoBack"/>
      <w:bookmarkEnd w:id="0"/>
      <w:r w:rsidR="00263B74" w:rsidRPr="00263B74">
        <w:rPr>
          <w:rFonts w:ascii="Traditional Arabic" w:hAnsi="Traditional Arabic" w:cs="Traditional Arabic" w:hint="cs"/>
          <w:sz w:val="36"/>
          <w:szCs w:val="36"/>
          <w:rtl/>
        </w:rPr>
        <w:t>ود تقيِّد حريتَها في التصرف</w:t>
      </w:r>
      <w:r w:rsidR="00641C67">
        <w:rPr>
          <w:rStyle w:val="FootnoteReference"/>
          <w:rFonts w:ascii="Traditional Arabic" w:hAnsi="Traditional Arabic" w:cs="Traditional Arabic"/>
          <w:sz w:val="36"/>
          <w:szCs w:val="36"/>
          <w:rtl/>
        </w:rPr>
        <w:footnoteReference w:id="3"/>
      </w:r>
      <w:r w:rsidR="00263B74" w:rsidRPr="00263B74">
        <w:rPr>
          <w:rFonts w:ascii="Traditional Arabic" w:hAnsi="Traditional Arabic" w:cs="Traditional Arabic" w:hint="cs"/>
          <w:sz w:val="36"/>
          <w:szCs w:val="36"/>
          <w:rtl/>
        </w:rPr>
        <w:t xml:space="preserve">، قال تعالى: </w:t>
      </w:r>
      <w:r w:rsidR="00263B74" w:rsidRPr="00263B74">
        <w:rPr>
          <w:rFonts w:ascii="QCF_BSML" w:hAnsi="QCF_BSML" w:cs="QCF_BSML" w:hint="cs"/>
          <w:color w:val="000000"/>
          <w:sz w:val="47"/>
          <w:szCs w:val="47"/>
          <w:rtl/>
        </w:rPr>
        <w:t xml:space="preserve"> </w:t>
      </w:r>
      <w:r w:rsidR="00263B74" w:rsidRPr="00263B74">
        <w:rPr>
          <w:rFonts w:ascii="QCF_BSML" w:hAnsi="QCF_BSML" w:cs="QCF_BSML"/>
          <w:color w:val="000000"/>
          <w:sz w:val="47"/>
          <w:szCs w:val="47"/>
          <w:rtl/>
        </w:rPr>
        <w:t xml:space="preserve"> </w:t>
      </w:r>
      <w:r w:rsidR="00263B74" w:rsidRPr="00263B74">
        <w:rPr>
          <w:rFonts w:ascii="QCF_BSML" w:hAnsi="QCF_BSML" w:cs="QCF_BSML"/>
          <w:color w:val="000000" w:themeColor="text1"/>
          <w:sz w:val="32"/>
          <w:szCs w:val="32"/>
          <w:rtl/>
        </w:rPr>
        <w:t xml:space="preserve">ﭽ </w:t>
      </w:r>
      <w:r w:rsidR="00263B74" w:rsidRPr="00263B74">
        <w:rPr>
          <w:rFonts w:ascii="QCF_P083" w:hAnsi="QCF_P083" w:cs="QCF_P083"/>
          <w:color w:val="000000" w:themeColor="text1"/>
          <w:sz w:val="32"/>
          <w:szCs w:val="32"/>
          <w:rtl/>
        </w:rPr>
        <w:t xml:space="preserve">ﮩ      ﮪ  ﮫ  ﮬﮭ  ﮮ  ﮯ  ﮰ  ﮱﯓ   </w:t>
      </w:r>
      <w:r w:rsidR="00263B74" w:rsidRPr="00263B74">
        <w:rPr>
          <w:rFonts w:ascii="QCF_BSML" w:hAnsi="QCF_BSML" w:cs="QCF_BSML"/>
          <w:color w:val="000000" w:themeColor="text1"/>
          <w:sz w:val="32"/>
          <w:szCs w:val="32"/>
          <w:rtl/>
        </w:rPr>
        <w:t>ﭼ</w:t>
      </w:r>
      <w:r w:rsidR="00263B74" w:rsidRPr="00263B74">
        <w:rPr>
          <w:rFonts w:ascii="Arial" w:hAnsi="Arial" w:cs="Arial"/>
          <w:color w:val="000000" w:themeColor="text1"/>
          <w:sz w:val="32"/>
          <w:szCs w:val="32"/>
          <w:rtl/>
        </w:rPr>
        <w:t xml:space="preserve"> </w:t>
      </w:r>
      <w:r w:rsidR="00263B74" w:rsidRPr="00263B74">
        <w:rPr>
          <w:rFonts w:ascii="Arial" w:hAnsi="Arial" w:cs="Arial" w:hint="cs"/>
          <w:color w:val="000000" w:themeColor="text1"/>
          <w:sz w:val="32"/>
          <w:szCs w:val="32"/>
          <w:rtl/>
        </w:rPr>
        <w:t>[</w:t>
      </w:r>
      <w:r w:rsidR="00263B74" w:rsidRPr="00263B74">
        <w:rPr>
          <w:rFonts w:ascii="Arial" w:hAnsi="Arial" w:cs="Arial"/>
          <w:color w:val="000000" w:themeColor="text1"/>
          <w:sz w:val="32"/>
          <w:szCs w:val="32"/>
          <w:rtl/>
        </w:rPr>
        <w:t>النساء: ٣٢</w:t>
      </w:r>
      <w:r w:rsidR="00263B74" w:rsidRPr="00263B74">
        <w:rPr>
          <w:rFonts w:ascii="Arial" w:hAnsi="Arial" w:cs="Arial" w:hint="cs"/>
          <w:color w:val="000000" w:themeColor="text1"/>
          <w:sz w:val="32"/>
          <w:szCs w:val="32"/>
          <w:rtl/>
        </w:rPr>
        <w:t>]</w:t>
      </w:r>
      <w:r w:rsidR="00263B74" w:rsidRPr="00263B74">
        <w:rPr>
          <w:rFonts w:ascii="Traditional Arabic" w:hAnsi="Traditional Arabic" w:cs="Traditional Arabic" w:hint="cs"/>
          <w:sz w:val="36"/>
          <w:szCs w:val="36"/>
          <w:rtl/>
        </w:rPr>
        <w:t xml:space="preserve">، وجعل لها الحقَّ في الميراث، قال تعالى: </w:t>
      </w:r>
      <w:r w:rsidR="00263B74" w:rsidRPr="00263B74">
        <w:rPr>
          <w:rFonts w:ascii="QCF_BSML" w:hAnsi="QCF_BSML" w:cs="QCF_BSML" w:hint="cs"/>
          <w:color w:val="000000"/>
          <w:sz w:val="47"/>
          <w:szCs w:val="47"/>
          <w:rtl/>
        </w:rPr>
        <w:t xml:space="preserve"> </w:t>
      </w:r>
      <w:r w:rsidR="00263B74" w:rsidRPr="00263B74">
        <w:rPr>
          <w:rFonts w:ascii="QCF_BSML" w:hAnsi="QCF_BSML" w:cs="QCF_BSML"/>
          <w:color w:val="000000"/>
          <w:sz w:val="47"/>
          <w:szCs w:val="47"/>
          <w:rtl/>
        </w:rPr>
        <w:t xml:space="preserve"> </w:t>
      </w:r>
      <w:r w:rsidR="00263B74" w:rsidRPr="00263B74">
        <w:rPr>
          <w:rFonts w:ascii="QCF_BSML" w:hAnsi="QCF_BSML" w:cs="QCF_BSML"/>
          <w:color w:val="000000" w:themeColor="text1"/>
          <w:sz w:val="32"/>
          <w:szCs w:val="32"/>
          <w:rtl/>
        </w:rPr>
        <w:t xml:space="preserve">ﭽ </w:t>
      </w:r>
      <w:r w:rsidR="00263B74" w:rsidRPr="00263B74">
        <w:rPr>
          <w:rFonts w:ascii="QCF_P078" w:hAnsi="QCF_P078" w:cs="QCF_P078"/>
          <w:color w:val="000000" w:themeColor="text1"/>
          <w:sz w:val="32"/>
          <w:szCs w:val="32"/>
          <w:rtl/>
        </w:rPr>
        <w:t xml:space="preserve">ﭑ  ﭒ  ﭓ  ﭔ  ﭕ  ﭖ  ﭗ  ﭘ   ﭙ  ﭚ  ﭛ  ﭜ  ﭝ  ﭞ  ﭟ  ﭠ      ﭡﭢ  ﭣ   ﭤ  ﭥ  </w:t>
      </w:r>
      <w:r w:rsidR="00263B74" w:rsidRPr="00263B74">
        <w:rPr>
          <w:rFonts w:ascii="QCF_BSML" w:hAnsi="QCF_BSML" w:cs="QCF_BSML"/>
          <w:color w:val="000000" w:themeColor="text1"/>
          <w:sz w:val="32"/>
          <w:szCs w:val="32"/>
          <w:rtl/>
        </w:rPr>
        <w:t>ﭼ</w:t>
      </w:r>
      <w:r w:rsidR="00263B74" w:rsidRPr="00263B74">
        <w:rPr>
          <w:rFonts w:ascii="Arial" w:hAnsi="Arial" w:cs="Arial"/>
          <w:color w:val="000000" w:themeColor="text1"/>
          <w:sz w:val="32"/>
          <w:szCs w:val="32"/>
          <w:rtl/>
        </w:rPr>
        <w:t xml:space="preserve"> </w:t>
      </w:r>
      <w:r w:rsidR="00263B74" w:rsidRPr="00263B74">
        <w:rPr>
          <w:rFonts w:ascii="Arial" w:hAnsi="Arial" w:cs="Arial" w:hint="cs"/>
          <w:color w:val="000000" w:themeColor="text1"/>
          <w:sz w:val="32"/>
          <w:szCs w:val="32"/>
          <w:rtl/>
        </w:rPr>
        <w:t>[</w:t>
      </w:r>
      <w:r w:rsidR="00263B74" w:rsidRPr="00263B74">
        <w:rPr>
          <w:rFonts w:ascii="Arial" w:hAnsi="Arial" w:cs="Arial"/>
          <w:color w:val="000000" w:themeColor="text1"/>
          <w:sz w:val="32"/>
          <w:szCs w:val="32"/>
          <w:rtl/>
        </w:rPr>
        <w:t>النساء: ٧</w:t>
      </w:r>
      <w:r w:rsidR="00263B74" w:rsidRPr="00263B74">
        <w:rPr>
          <w:rFonts w:ascii="Arial" w:hAnsi="Arial" w:cs="Arial" w:hint="cs"/>
          <w:color w:val="000000" w:themeColor="text1"/>
          <w:sz w:val="32"/>
          <w:szCs w:val="32"/>
          <w:rtl/>
        </w:rPr>
        <w:t>]</w:t>
      </w:r>
      <w:r w:rsidR="00263B74" w:rsidRPr="00263B74">
        <w:rPr>
          <w:rFonts w:ascii="Traditional Arabic" w:hAnsi="Traditional Arabic" w:cs="Traditional Arabic" w:hint="cs"/>
          <w:sz w:val="36"/>
          <w:szCs w:val="36"/>
          <w:rtl/>
        </w:rPr>
        <w:t>.</w:t>
      </w:r>
    </w:p>
    <w:p w:rsidR="00263B74" w:rsidRPr="00263B74" w:rsidRDefault="00263B74" w:rsidP="00263B74">
      <w:pPr>
        <w:pStyle w:val="ListParagraph"/>
        <w:bidi/>
        <w:jc w:val="both"/>
        <w:rPr>
          <w:rFonts w:ascii="Traditional Arabic" w:hAnsi="Traditional Arabic" w:cs="Traditional Arabic"/>
          <w:sz w:val="36"/>
          <w:szCs w:val="36"/>
        </w:rPr>
      </w:pPr>
      <w:r w:rsidRPr="00263B74">
        <w:rPr>
          <w:rFonts w:ascii="Traditional Arabic" w:hAnsi="Traditional Arabic" w:cs="Traditional Arabic" w:hint="cs"/>
          <w:sz w:val="36"/>
          <w:szCs w:val="36"/>
          <w:rtl/>
        </w:rPr>
        <w:t xml:space="preserve">والمرأة في تلك الحقوق شأنها أمام الشرع شأن الرجل تماماً إذا أحسنت أو أساءت، قال تعالى: </w:t>
      </w:r>
      <w:r w:rsidRPr="00263B74">
        <w:rPr>
          <w:rFonts w:ascii="QCF_BSML" w:hAnsi="QCF_BSML" w:cs="QCF_BSML" w:hint="cs"/>
          <w:color w:val="000000"/>
          <w:sz w:val="47"/>
          <w:szCs w:val="47"/>
          <w:rtl/>
        </w:rPr>
        <w:t xml:space="preserve"> </w:t>
      </w:r>
      <w:r w:rsidRPr="00263B74">
        <w:rPr>
          <w:rFonts w:ascii="QCF_BSML" w:hAnsi="QCF_BSML" w:cs="QCF_BSML"/>
          <w:color w:val="000000"/>
          <w:sz w:val="47"/>
          <w:szCs w:val="47"/>
          <w:rtl/>
        </w:rPr>
        <w:t xml:space="preserve"> </w:t>
      </w:r>
      <w:r w:rsidRPr="00263B74">
        <w:rPr>
          <w:rFonts w:ascii="QCF_BSML" w:hAnsi="QCF_BSML" w:cs="QCF_BSML"/>
          <w:color w:val="000000" w:themeColor="text1"/>
          <w:sz w:val="32"/>
          <w:szCs w:val="32"/>
          <w:rtl/>
        </w:rPr>
        <w:t xml:space="preserve">ﭽ </w:t>
      </w:r>
      <w:r w:rsidRPr="00263B74">
        <w:rPr>
          <w:rFonts w:ascii="QCF_P114" w:hAnsi="QCF_P114" w:cs="QCF_P114"/>
          <w:color w:val="000000" w:themeColor="text1"/>
          <w:sz w:val="32"/>
          <w:szCs w:val="32"/>
          <w:rtl/>
        </w:rPr>
        <w:t xml:space="preserve">ﭟ  ﭠ  ﭡ   ﭢ  ﭣ  ﭤ  ﭥ         ﭦ  ﭧ   ﭨﭩ  ﭪ  ﭫ    ﭬ   ﭭ  </w:t>
      </w:r>
      <w:r w:rsidRPr="00263B74">
        <w:rPr>
          <w:rFonts w:ascii="QCF_BSML" w:hAnsi="QCF_BSML" w:cs="QCF_BSML"/>
          <w:color w:val="000000" w:themeColor="text1"/>
          <w:sz w:val="32"/>
          <w:szCs w:val="32"/>
          <w:rtl/>
        </w:rPr>
        <w:t>ﭼ</w:t>
      </w:r>
      <w:r w:rsidRPr="00263B74">
        <w:rPr>
          <w:rFonts w:ascii="Arial" w:hAnsi="Arial" w:cs="Arial"/>
          <w:color w:val="000000" w:themeColor="text1"/>
          <w:sz w:val="32"/>
          <w:szCs w:val="32"/>
          <w:rtl/>
        </w:rPr>
        <w:t xml:space="preserve"> </w:t>
      </w:r>
      <w:r w:rsidRPr="00263B74">
        <w:rPr>
          <w:rFonts w:ascii="Arial" w:hAnsi="Arial" w:cs="Arial" w:hint="cs"/>
          <w:color w:val="000000" w:themeColor="text1"/>
          <w:sz w:val="32"/>
          <w:szCs w:val="32"/>
          <w:rtl/>
        </w:rPr>
        <w:t>[</w:t>
      </w:r>
      <w:r w:rsidRPr="00263B74">
        <w:rPr>
          <w:rFonts w:ascii="Arial" w:hAnsi="Arial" w:cs="Arial"/>
          <w:color w:val="000000" w:themeColor="text1"/>
          <w:sz w:val="32"/>
          <w:szCs w:val="32"/>
          <w:rtl/>
        </w:rPr>
        <w:t>المائدة: ٣٨</w:t>
      </w:r>
      <w:r w:rsidRPr="00263B74">
        <w:rPr>
          <w:rFonts w:ascii="Arial" w:hAnsi="Arial" w:cs="Arial" w:hint="cs"/>
          <w:color w:val="000000" w:themeColor="text1"/>
          <w:sz w:val="32"/>
          <w:szCs w:val="32"/>
          <w:rtl/>
        </w:rPr>
        <w:t>]</w:t>
      </w:r>
      <w:r w:rsidRPr="00263B74">
        <w:rPr>
          <w:rFonts w:ascii="Traditional Arabic" w:hAnsi="Traditional Arabic" w:cs="Traditional Arabic" w:hint="cs"/>
          <w:sz w:val="36"/>
          <w:szCs w:val="36"/>
          <w:rtl/>
        </w:rPr>
        <w:t>.</w:t>
      </w:r>
    </w:p>
    <w:p w:rsidR="00CE682F" w:rsidRPr="00CE682F" w:rsidRDefault="00CE682F" w:rsidP="00CB7F02">
      <w:pPr>
        <w:bidi/>
        <w:jc w:val="both"/>
        <w:rPr>
          <w:rFonts w:ascii="Traditional Arabic" w:hAnsi="Traditional Arabic" w:cs="Traditional Arabic"/>
          <w:b/>
          <w:bCs/>
          <w:sz w:val="36"/>
          <w:szCs w:val="36"/>
          <w:rtl/>
        </w:rPr>
      </w:pPr>
      <w:r w:rsidRPr="00CE682F">
        <w:rPr>
          <w:rFonts w:ascii="Traditional Arabic" w:hAnsi="Traditional Arabic" w:cs="Traditional Arabic" w:hint="cs"/>
          <w:b/>
          <w:bCs/>
          <w:sz w:val="36"/>
          <w:szCs w:val="36"/>
          <w:rtl/>
        </w:rPr>
        <w:t>المطلب الثالث: مكانة المرأة في مجتمع هوسا قبل الإسلام</w:t>
      </w:r>
    </w:p>
    <w:p w:rsidR="00CE682F" w:rsidRDefault="00CE682F" w:rsidP="00CE682F">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كانت حياة المرأة الهوساوية في مجتمعها أحسن حالاً من المرأة العربية في الجاهلية، حيث كانت تشارك في عمليات البيع والشراء في المجتمع، وقد اشتهرت امرأة تسمى قورما [</w:t>
      </w:r>
      <w:proofErr w:type="spellStart"/>
      <w:r w:rsidRPr="00CE682F">
        <w:rPr>
          <w:rFonts w:ascii="Traditional Arabic" w:hAnsi="Traditional Arabic" w:cs="Traditional Arabic"/>
          <w:sz w:val="24"/>
          <w:szCs w:val="24"/>
        </w:rPr>
        <w:t>Korama</w:t>
      </w:r>
      <w:proofErr w:type="spellEnd"/>
      <w:r>
        <w:rPr>
          <w:rFonts w:ascii="Traditional Arabic" w:hAnsi="Traditional Arabic" w:cs="Traditional Arabic" w:hint="cs"/>
          <w:sz w:val="36"/>
          <w:szCs w:val="36"/>
          <w:rtl/>
        </w:rPr>
        <w:t>]، وهي سيدة تبيع أنواع الحبوب</w:t>
      </w:r>
      <w:r w:rsidR="00E62532">
        <w:rPr>
          <w:rFonts w:ascii="Traditional Arabic" w:hAnsi="Traditional Arabic" w:cs="Traditional Arabic" w:hint="cs"/>
          <w:sz w:val="36"/>
          <w:szCs w:val="36"/>
          <w:rtl/>
        </w:rPr>
        <w:t xml:space="preserve"> في مدينة كنو</w:t>
      </w:r>
      <w:r>
        <w:rPr>
          <w:rFonts w:ascii="Traditional Arabic" w:hAnsi="Traditional Arabic" w:cs="Traditional Arabic" w:hint="cs"/>
          <w:sz w:val="36"/>
          <w:szCs w:val="36"/>
          <w:rtl/>
        </w:rPr>
        <w:t>.</w:t>
      </w:r>
    </w:p>
    <w:p w:rsidR="00CE682F" w:rsidRDefault="00CE682F" w:rsidP="00604675">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وعند الإقدام على الزواج فقد اختلفت الروايات، قيل إن الأب هو الذي يختار لابنته زوجاً وهي طفلة صغيرة، وقد يتعاهد الأبُ بأن يقول: زوجتي ف</w:t>
      </w:r>
      <w:r w:rsidR="00604675">
        <w:rPr>
          <w:rFonts w:ascii="Traditional Arabic" w:hAnsi="Traditional Arabic" w:cs="Traditional Arabic" w:hint="cs"/>
          <w:sz w:val="36"/>
          <w:szCs w:val="36"/>
          <w:rtl/>
        </w:rPr>
        <w:t>لانة إن أنجبت أنثى سأزوِّجها ل</w:t>
      </w:r>
      <w:r>
        <w:rPr>
          <w:rFonts w:ascii="Traditional Arabic" w:hAnsi="Traditional Arabic" w:cs="Traditional Arabic" w:hint="cs"/>
          <w:sz w:val="36"/>
          <w:szCs w:val="36"/>
          <w:rtl/>
        </w:rPr>
        <w:t>فلان، وقيل: إن الرج</w:t>
      </w:r>
      <w:r w:rsidR="00604675">
        <w:rPr>
          <w:rFonts w:ascii="Traditional Arabic" w:hAnsi="Traditional Arabic" w:cs="Traditional Arabic" w:hint="cs"/>
          <w:sz w:val="36"/>
          <w:szCs w:val="36"/>
          <w:rtl/>
        </w:rPr>
        <w:t>ا</w:t>
      </w:r>
      <w:r>
        <w:rPr>
          <w:rFonts w:ascii="Traditional Arabic" w:hAnsi="Traditional Arabic" w:cs="Traditional Arabic" w:hint="cs"/>
          <w:sz w:val="36"/>
          <w:szCs w:val="36"/>
          <w:rtl/>
        </w:rPr>
        <w:t>ل هم الذين يجتمعون في حفلة أو في بعض المناسبات فتختار البنت</w:t>
      </w:r>
      <w:r w:rsidR="001D3D46">
        <w:rPr>
          <w:rFonts w:ascii="Traditional Arabic" w:hAnsi="Traditional Arabic" w:cs="Traditional Arabic" w:hint="cs"/>
          <w:sz w:val="36"/>
          <w:szCs w:val="36"/>
          <w:rtl/>
        </w:rPr>
        <w:t xml:space="preserve"> من يرضى به خاطرُها، فيأخذها لتقضي يوماً معه، وقيل: إن الرجل إذا أحب بنتاً أرسل بعض المعز إلى بيتها، فإذا قبلت هديتَه فهذا يدل على رضا البنت، وعندما يأتي فصل الربيع </w:t>
      </w:r>
      <w:r w:rsidR="00604675">
        <w:rPr>
          <w:rFonts w:ascii="Traditional Arabic" w:hAnsi="Traditional Arabic" w:cs="Traditional Arabic" w:hint="cs"/>
          <w:sz w:val="36"/>
          <w:szCs w:val="36"/>
          <w:rtl/>
        </w:rPr>
        <w:t>يستعمله</w:t>
      </w:r>
      <w:r w:rsidR="001D3D46">
        <w:rPr>
          <w:rFonts w:ascii="Traditional Arabic" w:hAnsi="Traditional Arabic" w:cs="Traditional Arabic" w:hint="cs"/>
          <w:sz w:val="36"/>
          <w:szCs w:val="36"/>
          <w:rtl/>
        </w:rPr>
        <w:t xml:space="preserve"> أبو البنتِ </w:t>
      </w:r>
      <w:r w:rsidR="00604675">
        <w:rPr>
          <w:rFonts w:ascii="Traditional Arabic" w:hAnsi="Traditional Arabic" w:cs="Traditional Arabic" w:hint="cs"/>
          <w:sz w:val="36"/>
          <w:szCs w:val="36"/>
          <w:rtl/>
        </w:rPr>
        <w:t>على مزرعته</w:t>
      </w:r>
      <w:r w:rsidR="001D3D46">
        <w:rPr>
          <w:rFonts w:ascii="Traditional Arabic" w:hAnsi="Traditional Arabic" w:cs="Traditional Arabic" w:hint="cs"/>
          <w:sz w:val="36"/>
          <w:szCs w:val="36"/>
          <w:rtl/>
        </w:rPr>
        <w:t>، وبعد حصاد المحصولات الزراعية يرسلها إلى أبي البنت، وعندما يأتي وقت العقد يُخرج أبو البنت سِكِّيناً ويغرزه في يد بنته ويد خطيبها حتى يخرج الدمُ، فيضمُّ الدمين ويقول جمعت دمهما، وعقدت زواجهما، فمن فرَّق بينهما فعليه اللعنة، ويشهد الشهودُ على ذلك.</w:t>
      </w:r>
    </w:p>
    <w:p w:rsidR="001D3D46" w:rsidRDefault="001D3D46" w:rsidP="001D3D46">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 xml:space="preserve">ومن الطريف في مجتمع هوسا أن الرجل لما يُقْدِم على الزواج بأخرى، فإن زوجته الأولى هي التي تُعينه على بناء الحجرة الجديدة للعرُوس. هذا، ولم يكن في المجتمع نظامٌ معيَّن لتعدد الزوجات، </w:t>
      </w:r>
      <w:r w:rsidR="00604675">
        <w:rPr>
          <w:rFonts w:ascii="Traditional Arabic" w:hAnsi="Traditional Arabic" w:cs="Traditional Arabic" w:hint="cs"/>
          <w:sz w:val="36"/>
          <w:szCs w:val="36"/>
          <w:rtl/>
        </w:rPr>
        <w:t>بل للرجل أن يتزوج بواحدة أو عشر</w:t>
      </w:r>
      <w:r>
        <w:rPr>
          <w:rFonts w:ascii="Traditional Arabic" w:hAnsi="Traditional Arabic" w:cs="Traditional Arabic" w:hint="cs"/>
          <w:sz w:val="36"/>
          <w:szCs w:val="36"/>
          <w:rtl/>
        </w:rPr>
        <w:t xml:space="preserve"> أو أكثر من ذلك، وله الحق إذا أراد أن يطوف عليهن في يوم واحد.</w:t>
      </w:r>
    </w:p>
    <w:p w:rsidR="001D3D46" w:rsidRDefault="001D3D46" w:rsidP="001D3D46">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أما عدة المطلقة فتنتهي بمجرد خروجها من بيت الزوجية، ولها الحق أن تتزوج برجل آخر، وإن كانت حاملاً فهو لزوجها الثاني. وعدة المتوفى عنها زوجها قيل أربعون يوماً، وقيل ستة أشهر، وقيل سنة.</w:t>
      </w:r>
      <w:r w:rsidR="00CB7F02">
        <w:rPr>
          <w:rFonts w:ascii="Traditional Arabic" w:hAnsi="Traditional Arabic" w:cs="Traditional Arabic" w:hint="cs"/>
          <w:sz w:val="36"/>
          <w:szCs w:val="36"/>
          <w:rtl/>
        </w:rPr>
        <w:t xml:space="preserve"> أما الميراث فهي كأختها العربية ليس لها نصيب مما ترك الوالدن والأقربون</w:t>
      </w:r>
      <w:r w:rsidR="00CB7F02">
        <w:rPr>
          <w:rStyle w:val="FootnoteReference"/>
          <w:rFonts w:ascii="Traditional Arabic" w:hAnsi="Traditional Arabic" w:cs="Traditional Arabic"/>
          <w:sz w:val="36"/>
          <w:szCs w:val="36"/>
          <w:rtl/>
        </w:rPr>
        <w:footnoteReference w:id="4"/>
      </w:r>
      <w:r w:rsidR="00CB7F02">
        <w:rPr>
          <w:rFonts w:ascii="Traditional Arabic" w:hAnsi="Traditional Arabic" w:cs="Traditional Arabic" w:hint="cs"/>
          <w:sz w:val="36"/>
          <w:szCs w:val="36"/>
          <w:rtl/>
        </w:rPr>
        <w:t>.</w:t>
      </w:r>
    </w:p>
    <w:p w:rsidR="00C06EE9" w:rsidRDefault="00C06EE9" w:rsidP="00C06EE9">
      <w:pPr>
        <w:bidi/>
        <w:jc w:val="center"/>
        <w:rPr>
          <w:rFonts w:ascii="Traditional Arabic" w:hAnsi="Traditional Arabic" w:cs="Traditional Arabic"/>
          <w:b/>
          <w:bCs/>
          <w:sz w:val="36"/>
          <w:szCs w:val="36"/>
          <w:rtl/>
        </w:rPr>
      </w:pPr>
    </w:p>
    <w:p w:rsidR="00C06EE9" w:rsidRDefault="00C06EE9" w:rsidP="00C06EE9">
      <w:pPr>
        <w:bidi/>
        <w:jc w:val="center"/>
        <w:rPr>
          <w:rFonts w:ascii="Traditional Arabic" w:hAnsi="Traditional Arabic" w:cs="Traditional Arabic"/>
          <w:b/>
          <w:bCs/>
          <w:sz w:val="36"/>
          <w:szCs w:val="36"/>
          <w:rtl/>
        </w:rPr>
      </w:pPr>
    </w:p>
    <w:p w:rsidR="00C06EE9" w:rsidRDefault="00C06EE9" w:rsidP="00C06EE9">
      <w:pPr>
        <w:bidi/>
        <w:jc w:val="center"/>
        <w:rPr>
          <w:rFonts w:ascii="Traditional Arabic" w:hAnsi="Traditional Arabic" w:cs="Traditional Arabic"/>
          <w:b/>
          <w:bCs/>
          <w:sz w:val="36"/>
          <w:szCs w:val="36"/>
          <w:rtl/>
        </w:rPr>
      </w:pPr>
    </w:p>
    <w:p w:rsidR="00C06EE9" w:rsidRDefault="00C06EE9" w:rsidP="00C06EE9">
      <w:pPr>
        <w:bidi/>
        <w:jc w:val="center"/>
        <w:rPr>
          <w:rFonts w:ascii="Traditional Arabic" w:hAnsi="Traditional Arabic" w:cs="Traditional Arabic"/>
          <w:b/>
          <w:bCs/>
          <w:sz w:val="36"/>
          <w:szCs w:val="36"/>
          <w:rtl/>
        </w:rPr>
      </w:pPr>
    </w:p>
    <w:p w:rsidR="00C06EE9" w:rsidRDefault="00C06EE9" w:rsidP="00C06EE9">
      <w:pPr>
        <w:bidi/>
        <w:jc w:val="center"/>
        <w:rPr>
          <w:rFonts w:ascii="Traditional Arabic" w:hAnsi="Traditional Arabic" w:cs="Traditional Arabic"/>
          <w:b/>
          <w:bCs/>
          <w:sz w:val="36"/>
          <w:szCs w:val="36"/>
          <w:rtl/>
        </w:rPr>
      </w:pPr>
    </w:p>
    <w:p w:rsidR="00C06EE9" w:rsidRDefault="00C06EE9" w:rsidP="00C06EE9">
      <w:pPr>
        <w:bidi/>
        <w:jc w:val="center"/>
        <w:rPr>
          <w:rFonts w:ascii="Traditional Arabic" w:hAnsi="Traditional Arabic" w:cs="Traditional Arabic"/>
          <w:b/>
          <w:bCs/>
          <w:sz w:val="36"/>
          <w:szCs w:val="36"/>
          <w:rtl/>
        </w:rPr>
      </w:pPr>
    </w:p>
    <w:p w:rsidR="00C06EE9" w:rsidRDefault="00C06EE9" w:rsidP="00C06EE9">
      <w:pPr>
        <w:bidi/>
        <w:jc w:val="center"/>
        <w:rPr>
          <w:rFonts w:ascii="Traditional Arabic" w:hAnsi="Traditional Arabic" w:cs="Traditional Arabic"/>
          <w:b/>
          <w:bCs/>
          <w:sz w:val="36"/>
          <w:szCs w:val="36"/>
          <w:rtl/>
        </w:rPr>
      </w:pPr>
    </w:p>
    <w:p w:rsidR="00C06EE9" w:rsidRDefault="00C06EE9" w:rsidP="00C06EE9">
      <w:pPr>
        <w:bidi/>
        <w:jc w:val="center"/>
        <w:rPr>
          <w:rFonts w:ascii="Traditional Arabic" w:hAnsi="Traditional Arabic" w:cs="Traditional Arabic"/>
          <w:b/>
          <w:bCs/>
          <w:sz w:val="36"/>
          <w:szCs w:val="36"/>
          <w:rtl/>
        </w:rPr>
      </w:pPr>
    </w:p>
    <w:p w:rsidR="00C06EE9" w:rsidRDefault="00C06EE9" w:rsidP="00C06EE9">
      <w:pPr>
        <w:bidi/>
        <w:jc w:val="center"/>
        <w:rPr>
          <w:rFonts w:ascii="Traditional Arabic" w:hAnsi="Traditional Arabic" w:cs="Traditional Arabic"/>
          <w:b/>
          <w:bCs/>
          <w:sz w:val="36"/>
          <w:szCs w:val="36"/>
          <w:rtl/>
        </w:rPr>
      </w:pPr>
    </w:p>
    <w:p w:rsidR="00C06EE9" w:rsidRDefault="00C06EE9" w:rsidP="00C06EE9">
      <w:pPr>
        <w:bidi/>
        <w:jc w:val="center"/>
        <w:rPr>
          <w:rFonts w:ascii="Traditional Arabic" w:hAnsi="Traditional Arabic" w:cs="Traditional Arabic"/>
          <w:b/>
          <w:bCs/>
          <w:sz w:val="36"/>
          <w:szCs w:val="36"/>
          <w:rtl/>
        </w:rPr>
      </w:pPr>
    </w:p>
    <w:p w:rsidR="00641C67" w:rsidRPr="00C06EE9" w:rsidRDefault="00641C67" w:rsidP="00C06EE9">
      <w:pPr>
        <w:bidi/>
        <w:jc w:val="center"/>
        <w:rPr>
          <w:rFonts w:ascii="Traditional Arabic" w:hAnsi="Traditional Arabic" w:cs="Traditional Arabic"/>
          <w:b/>
          <w:bCs/>
          <w:sz w:val="36"/>
          <w:szCs w:val="36"/>
          <w:rtl/>
        </w:rPr>
      </w:pPr>
      <w:r w:rsidRPr="00C06EE9">
        <w:rPr>
          <w:rFonts w:ascii="Traditional Arabic" w:hAnsi="Traditional Arabic" w:cs="Traditional Arabic" w:hint="cs"/>
          <w:b/>
          <w:bCs/>
          <w:sz w:val="36"/>
          <w:szCs w:val="36"/>
          <w:rtl/>
        </w:rPr>
        <w:lastRenderedPageBreak/>
        <w:t>المبحث الثاني</w:t>
      </w:r>
    </w:p>
    <w:p w:rsidR="00641C67" w:rsidRPr="00C06EE9" w:rsidRDefault="00641C67" w:rsidP="00C06EE9">
      <w:pPr>
        <w:bidi/>
        <w:jc w:val="center"/>
        <w:rPr>
          <w:rFonts w:ascii="Traditional Arabic" w:hAnsi="Traditional Arabic" w:cs="Traditional Arabic"/>
          <w:b/>
          <w:bCs/>
          <w:sz w:val="36"/>
          <w:szCs w:val="36"/>
          <w:rtl/>
        </w:rPr>
      </w:pPr>
      <w:r w:rsidRPr="00C06EE9">
        <w:rPr>
          <w:rFonts w:ascii="Traditional Arabic" w:hAnsi="Traditional Arabic" w:cs="Traditional Arabic" w:hint="cs"/>
          <w:b/>
          <w:bCs/>
          <w:sz w:val="36"/>
          <w:szCs w:val="36"/>
          <w:rtl/>
        </w:rPr>
        <w:t>قضية التمايز بين الرجل والمرأة</w:t>
      </w:r>
    </w:p>
    <w:p w:rsidR="00641C67" w:rsidRPr="00C06EE9" w:rsidRDefault="00641C67" w:rsidP="00641C67">
      <w:pPr>
        <w:bidi/>
        <w:jc w:val="both"/>
        <w:rPr>
          <w:rFonts w:ascii="Traditional Arabic" w:hAnsi="Traditional Arabic" w:cs="Traditional Arabic"/>
          <w:b/>
          <w:bCs/>
          <w:sz w:val="36"/>
          <w:szCs w:val="36"/>
          <w:rtl/>
        </w:rPr>
      </w:pPr>
      <w:r w:rsidRPr="00C06EE9">
        <w:rPr>
          <w:rFonts w:ascii="Traditional Arabic" w:hAnsi="Traditional Arabic" w:cs="Traditional Arabic" w:hint="cs"/>
          <w:b/>
          <w:bCs/>
          <w:sz w:val="36"/>
          <w:szCs w:val="36"/>
          <w:rtl/>
        </w:rPr>
        <w:t>المطلب الأول: قضية القَوامة</w:t>
      </w:r>
    </w:p>
    <w:p w:rsidR="00641C67" w:rsidRDefault="00641C67" w:rsidP="00C06EE9">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قال الله تعالى: </w:t>
      </w:r>
      <w:r w:rsidR="00C06EE9">
        <w:rPr>
          <w:rFonts w:ascii="QCF_BSML" w:hAnsi="QCF_BSML" w:cs="QCF_BSML" w:hint="cs"/>
          <w:color w:val="000000"/>
          <w:sz w:val="47"/>
          <w:szCs w:val="47"/>
          <w:rtl/>
        </w:rPr>
        <w:t xml:space="preserve"> </w:t>
      </w:r>
      <w:r>
        <w:rPr>
          <w:rFonts w:ascii="QCF_BSML" w:hAnsi="QCF_BSML" w:cs="QCF_BSML"/>
          <w:color w:val="000000"/>
          <w:sz w:val="47"/>
          <w:szCs w:val="47"/>
          <w:rtl/>
        </w:rPr>
        <w:t xml:space="preserve"> </w:t>
      </w:r>
      <w:r w:rsidRPr="00C06EE9">
        <w:rPr>
          <w:rFonts w:ascii="QCF_BSML" w:hAnsi="QCF_BSML" w:cs="QCF_BSML"/>
          <w:color w:val="000000" w:themeColor="text1"/>
          <w:sz w:val="32"/>
          <w:szCs w:val="32"/>
          <w:rtl/>
        </w:rPr>
        <w:t xml:space="preserve">ﭽ </w:t>
      </w:r>
      <w:r w:rsidRPr="00C06EE9">
        <w:rPr>
          <w:rFonts w:ascii="QCF_P084" w:hAnsi="QCF_P084" w:cs="QCF_P084"/>
          <w:color w:val="000000" w:themeColor="text1"/>
          <w:sz w:val="32"/>
          <w:szCs w:val="32"/>
          <w:rtl/>
        </w:rPr>
        <w:t xml:space="preserve">ﭑ  ﭒ  ﭓ  ﭔ  ﭕ  ﭖ  ﭗ  ﭘ    ﭙ  ﭚ  ﭛ  ﭜ  ﭝ  ﭞﭟ  </w:t>
      </w:r>
      <w:r w:rsidRPr="00C06EE9">
        <w:rPr>
          <w:rFonts w:ascii="QCF_BSML" w:hAnsi="QCF_BSML" w:cs="QCF_BSML"/>
          <w:color w:val="000000" w:themeColor="text1"/>
          <w:sz w:val="32"/>
          <w:szCs w:val="32"/>
          <w:rtl/>
        </w:rPr>
        <w:t>ﭼ</w:t>
      </w:r>
      <w:r w:rsidRPr="00C06EE9">
        <w:rPr>
          <w:rFonts w:ascii="Arial" w:hAnsi="Arial" w:cs="Arial"/>
          <w:color w:val="000000" w:themeColor="text1"/>
          <w:sz w:val="32"/>
          <w:szCs w:val="32"/>
          <w:rtl/>
        </w:rPr>
        <w:t xml:space="preserve"> </w:t>
      </w:r>
      <w:r w:rsidR="00C06EE9">
        <w:rPr>
          <w:rFonts w:ascii="Arial" w:hAnsi="Arial" w:cs="Arial" w:hint="cs"/>
          <w:color w:val="000000" w:themeColor="text1"/>
          <w:sz w:val="32"/>
          <w:szCs w:val="32"/>
          <w:rtl/>
        </w:rPr>
        <w:t>[</w:t>
      </w:r>
      <w:r w:rsidRPr="00C06EE9">
        <w:rPr>
          <w:rFonts w:ascii="Arial" w:hAnsi="Arial" w:cs="Arial"/>
          <w:color w:val="000000" w:themeColor="text1"/>
          <w:sz w:val="32"/>
          <w:szCs w:val="32"/>
          <w:rtl/>
        </w:rPr>
        <w:t>النساء: ٣٤</w:t>
      </w:r>
      <w:r w:rsidR="00C06EE9">
        <w:rPr>
          <w:rFonts w:ascii="Arial" w:hAnsi="Arial" w:cs="Arial" w:hint="cs"/>
          <w:color w:val="000000" w:themeColor="text1"/>
          <w:sz w:val="32"/>
          <w:szCs w:val="32"/>
          <w:rtl/>
        </w:rPr>
        <w:t>]</w:t>
      </w:r>
      <w:r w:rsidR="005845A5">
        <w:rPr>
          <w:rFonts w:ascii="Traditional Arabic" w:hAnsi="Traditional Arabic" w:cs="Traditional Arabic" w:hint="cs"/>
          <w:sz w:val="36"/>
          <w:szCs w:val="36"/>
          <w:rtl/>
        </w:rPr>
        <w:t xml:space="preserve">. إن الله </w:t>
      </w:r>
      <w:r w:rsidR="005845A5">
        <w:rPr>
          <w:rFonts w:ascii="Traditional Arabic" w:hAnsi="Traditional Arabic" w:cs="Traditional Arabic" w:hint="cs"/>
          <w:sz w:val="36"/>
          <w:szCs w:val="36"/>
        </w:rPr>
        <w:sym w:font="AGA Arabesque" w:char="F049"/>
      </w:r>
      <w:r w:rsidR="005845A5">
        <w:rPr>
          <w:rFonts w:ascii="Traditional Arabic" w:hAnsi="Traditional Arabic" w:cs="Traditional Arabic" w:hint="cs"/>
          <w:sz w:val="36"/>
          <w:szCs w:val="36"/>
          <w:rtl/>
        </w:rPr>
        <w:t xml:space="preserve"> ذكر في هذه الآية الكريمة أن جنس الرجل هو المهيَّأ بما أودع الله فيه من صفات لهذه القيادة، وبما أوجبه التشريع أيضاً من أن تكون النفقات عليه. أما فيما يتصل بهذه الصفات الطبيعية فإن الواقع والمشاهدة تدل على أن الرجل أقرب إلى تحكيم النظر العقلي في الأمور منه إلى الاستجابة للعاطفة ومتطلَّباتها. وينبغي أن يلاحظ أن المرأة تعتريها حالاتٌ خاصة من الحمل والولادة والحيض تتسبب عنها متاعب صحية ونفسية تنتهي بها إلى أنواع من عدم الاستقرار المزاجي والنفسي، تكون فيها بعيدةً شيئاً ما عن النظرة العقلية المتوازنة الهادئة إلى الأمور، وحتى في غير هذه الحالات المذكورة، فهي أقرب من الرجل إلى تحكيم المشاعر والأحاسيس العاطفية في الأمور.</w:t>
      </w:r>
    </w:p>
    <w:p w:rsidR="005845A5" w:rsidRDefault="005845A5" w:rsidP="005845A5">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وحتى في المجتمع الغربي الذي ينادي ويروِّج دائماً بالمساواة الكاملة بين الذكر والأنثى، نرى أن الرجل هو الذي يقود ويبتكر على الرغم من أن هذه المجتمعات قد أعطت للمرأة مجالاً مساوياً تماماً لمجال الرجل وفرصته في التعليم والثروة وشتى مقومات الحياة منذ سنوات كثيرة. علام يدل هذا؟ إنه يدل على أن طبيعة الرجل أكثر تهيئاً واستعداداً </w:t>
      </w:r>
      <w:r w:rsidR="003965FC">
        <w:rPr>
          <w:rFonts w:ascii="Traditional Arabic" w:hAnsi="Traditional Arabic" w:cs="Traditional Arabic" w:hint="cs"/>
          <w:sz w:val="36"/>
          <w:szCs w:val="36"/>
          <w:rtl/>
        </w:rPr>
        <w:t>لواجبات القيادة والابتكار</w:t>
      </w:r>
      <w:r w:rsidR="003965FC">
        <w:rPr>
          <w:rStyle w:val="FootnoteReference"/>
          <w:rFonts w:ascii="Traditional Arabic" w:hAnsi="Traditional Arabic" w:cs="Traditional Arabic"/>
          <w:sz w:val="36"/>
          <w:szCs w:val="36"/>
          <w:rtl/>
        </w:rPr>
        <w:footnoteReference w:id="5"/>
      </w:r>
      <w:r w:rsidR="003965FC">
        <w:rPr>
          <w:rFonts w:ascii="Traditional Arabic" w:hAnsi="Traditional Arabic" w:cs="Traditional Arabic" w:hint="cs"/>
          <w:sz w:val="36"/>
          <w:szCs w:val="36"/>
          <w:rtl/>
        </w:rPr>
        <w:t>.</w:t>
      </w:r>
    </w:p>
    <w:p w:rsidR="003965FC" w:rsidRDefault="003965FC" w:rsidP="003965FC">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ويقول العقاد: "إن الأخلاق في المجتمعات الإنسانية عامةً مصلحةٌ دائمةٌ، وضرورةٌ لا قوامَ لمجتمع بغيرها على صورة من صورها</w:t>
      </w:r>
      <w:r w:rsidR="00604675">
        <w:rPr>
          <w:rFonts w:ascii="Traditional Arabic" w:hAnsi="Traditional Arabic" w:cs="Traditional Arabic" w:hint="cs"/>
          <w:sz w:val="36"/>
          <w:szCs w:val="36"/>
          <w:rtl/>
        </w:rPr>
        <w:t>، وهذه الضرورة لم يكن في مجتمعات</w:t>
      </w:r>
      <w:r>
        <w:rPr>
          <w:rFonts w:ascii="Traditional Arabic" w:hAnsi="Traditional Arabic" w:cs="Traditional Arabic" w:hint="cs"/>
          <w:sz w:val="36"/>
          <w:szCs w:val="36"/>
          <w:rtl/>
        </w:rPr>
        <w:t xml:space="preserve"> الناس ما يكفيها إن لم تكفها </w:t>
      </w:r>
      <w:r>
        <w:rPr>
          <w:rFonts w:ascii="Traditional Arabic" w:hAnsi="Traditional Arabic" w:cs="Traditional Arabic" w:hint="cs"/>
          <w:sz w:val="36"/>
          <w:szCs w:val="36"/>
          <w:rtl/>
        </w:rPr>
        <w:lastRenderedPageBreak/>
        <w:t>قوامة الرجال، فإن الرجال هم مرجع كل عرف مصطلح عليه في الأخلاق، سواء منها أخلاق الذكور وأخلاق الإناث، ولم يؤثر عن المرأة قط أنها كانت مرجعاً أصيلاً لخلُقٍ من الأخلاق لم تتلقَّه من الرجال، ولم تتجِه به إليهم، ولا استثناء في ذلك"</w:t>
      </w:r>
      <w:r>
        <w:rPr>
          <w:rStyle w:val="FootnoteReference"/>
          <w:rFonts w:ascii="Traditional Arabic" w:hAnsi="Traditional Arabic" w:cs="Traditional Arabic"/>
          <w:sz w:val="36"/>
          <w:szCs w:val="36"/>
          <w:rtl/>
        </w:rPr>
        <w:footnoteReference w:id="6"/>
      </w:r>
      <w:r>
        <w:rPr>
          <w:rFonts w:ascii="Traditional Arabic" w:hAnsi="Traditional Arabic" w:cs="Traditional Arabic" w:hint="cs"/>
          <w:sz w:val="36"/>
          <w:szCs w:val="36"/>
          <w:rtl/>
        </w:rPr>
        <w:t>.</w:t>
      </w:r>
    </w:p>
    <w:p w:rsidR="004D2265" w:rsidRDefault="004D2265" w:rsidP="004D2265">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وهذا أمر مشاهد حتى في مجتمعنا لما يشتد التشاجر والخلاف في الأسرة يقال ينتظر رجوع مَيْغِدَا [</w:t>
      </w:r>
      <w:proofErr w:type="spellStart"/>
      <w:r w:rsidRPr="004D2265">
        <w:rPr>
          <w:rFonts w:ascii="Traditional Arabic" w:hAnsi="Traditional Arabic" w:cs="Traditional Arabic"/>
          <w:sz w:val="24"/>
          <w:szCs w:val="24"/>
        </w:rPr>
        <w:t>Maigida</w:t>
      </w:r>
      <w:proofErr w:type="spellEnd"/>
      <w:r>
        <w:rPr>
          <w:rFonts w:ascii="Traditional Arabic" w:hAnsi="Traditional Arabic" w:cs="Traditional Arabic" w:hint="cs"/>
          <w:sz w:val="36"/>
          <w:szCs w:val="36"/>
          <w:rtl/>
        </w:rPr>
        <w:t xml:space="preserve">] لحل هذه المشكلة، لأنه الأقرب إلى تحكيم الجانب العقلي. ومع ذلك، فإن الباحث ليس مع العقاد في قوله "بلا استثناء"، لأن العلماء قالوا إنَّ جنس الرجال أعقل من جنس النساء، وهذا يدل على أنه ليس كل رجل أعقل من المرأة، لأنه قد يوجد في أسرة أو مجتمع امرأة أعقل من جميع الرجال الذين تعيش معهم، وإن كان الأول هو السائد والأكثر. </w:t>
      </w:r>
    </w:p>
    <w:p w:rsidR="004D2265" w:rsidRDefault="004D2265" w:rsidP="00C06EE9">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أما فيما يتصل بالسبب الثاني الذي بُنِيتْ عليه القوامة فهو وجوب النفقات على الرجل المتضمن في قوله تعالى: </w:t>
      </w:r>
      <w:r w:rsidR="00C06EE9" w:rsidRPr="00C06EE9">
        <w:rPr>
          <w:rFonts w:ascii="QCF_BSML" w:hAnsi="QCF_BSML" w:cs="QCF_BSML"/>
          <w:color w:val="000000" w:themeColor="text1"/>
          <w:sz w:val="32"/>
          <w:szCs w:val="32"/>
          <w:rtl/>
        </w:rPr>
        <w:t>ﭽ</w:t>
      </w:r>
      <w:r w:rsidR="00C06EE9" w:rsidRPr="00C06EE9">
        <w:rPr>
          <w:rFonts w:ascii="QCF_P084" w:hAnsi="QCF_P084" w:cs="QCF_P084"/>
          <w:color w:val="000000" w:themeColor="text1"/>
          <w:sz w:val="32"/>
          <w:szCs w:val="32"/>
          <w:rtl/>
        </w:rPr>
        <w:t xml:space="preserve"> ﭛ  ﭜ  ﭝ  ﭞﭟ</w:t>
      </w:r>
      <w:r w:rsidR="00C06EE9" w:rsidRPr="00C06EE9">
        <w:rPr>
          <w:rFonts w:ascii="QCF_BSML" w:hAnsi="QCF_BSML" w:cs="QCF_BSML"/>
          <w:color w:val="000000" w:themeColor="text1"/>
          <w:sz w:val="32"/>
          <w:szCs w:val="32"/>
          <w:rtl/>
        </w:rPr>
        <w:t>ﭼ</w:t>
      </w:r>
      <w:r>
        <w:rPr>
          <w:rFonts w:ascii="Traditional Arabic" w:hAnsi="Traditional Arabic" w:cs="Traditional Arabic" w:hint="cs"/>
          <w:sz w:val="36"/>
          <w:szCs w:val="36"/>
          <w:rtl/>
        </w:rPr>
        <w:t>، وهو أن الله قد حعل الرجل هو المختص بوجوب المهر ونفقات الزوجة والأولاد، ولم يوجب شيئاً من ذلك على الزوجة مهما بلغت ثروتُها إلا من باب الإحسان. وقد كان ذلك من عدل الله المطلق في النساء، لأنه قد جعل الرجل قوَّاماً عليها، مديراً لشؤون الأسرة، فميَّزه بصفات طبيعية تجعله صالحاً لذلك، وهيَّأ للرجل ظروفاً في الكسب والابتكار في شؤون الحياة لم تتهيَّأ مثلُها للمرأة، لأن الشريعة الإسلامية جعلت البيت مكانَ المرأة الأساسي، وجعلت قرارَها في بيت الزوجية من واجباتها. ومن الملاحظ أيضاً أن المرأة عادةً لا تتهيأ لها من ظروف الكسب مثل ما يتهيأ للرجل، لذلك أعفتْها الشريعةُ الإسلامية من كافة واجبات النفقات المالية</w:t>
      </w:r>
      <w:r>
        <w:rPr>
          <w:rStyle w:val="FootnoteReference"/>
          <w:rFonts w:ascii="Traditional Arabic" w:hAnsi="Traditional Arabic" w:cs="Traditional Arabic"/>
          <w:sz w:val="36"/>
          <w:szCs w:val="36"/>
          <w:rtl/>
        </w:rPr>
        <w:footnoteReference w:id="7"/>
      </w:r>
      <w:r>
        <w:rPr>
          <w:rFonts w:ascii="Traditional Arabic" w:hAnsi="Traditional Arabic" w:cs="Traditional Arabic" w:hint="cs"/>
          <w:sz w:val="36"/>
          <w:szCs w:val="36"/>
          <w:rtl/>
        </w:rPr>
        <w:t>.</w:t>
      </w:r>
    </w:p>
    <w:p w:rsidR="00C06EE9" w:rsidRDefault="00C06EE9" w:rsidP="00C06EE9">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ويرى الباحث أنه ينبغي أن يفهم أنَّ الرجل بلا امرأة ناقصٌ، والمرأة بلا رجل ناقصةٌ. لذا فإنه ما إن تم خلق آدم </w:t>
      </w:r>
      <w:r>
        <w:rPr>
          <w:rFonts w:ascii="Traditional Arabic" w:hAnsi="Traditional Arabic" w:cs="Traditional Arabic" w:hint="cs"/>
          <w:sz w:val="36"/>
          <w:szCs w:val="36"/>
        </w:rPr>
        <w:sym w:font="AGA Arabesque" w:char="F075"/>
      </w:r>
      <w:r>
        <w:rPr>
          <w:rFonts w:ascii="Traditional Arabic" w:hAnsi="Traditional Arabic" w:cs="Traditional Arabic" w:hint="cs"/>
          <w:sz w:val="36"/>
          <w:szCs w:val="36"/>
          <w:rtl/>
        </w:rPr>
        <w:t xml:space="preserve"> في الجنة التي تحتوي على كلِّ شيء بأكمل وجه حتى خُلِقت منه وله </w:t>
      </w:r>
      <w:r>
        <w:rPr>
          <w:rFonts w:ascii="Traditional Arabic" w:hAnsi="Traditional Arabic" w:cs="Traditional Arabic" w:hint="cs"/>
          <w:sz w:val="36"/>
          <w:szCs w:val="36"/>
          <w:rtl/>
        </w:rPr>
        <w:lastRenderedPageBreak/>
        <w:t>حوَّاءُ، ولو كانت حواء أول الخلق لخُلِق لها آدم، لأنه لا يمكن لأحدهما الاستغناء عن الآخر، تقوم المرأة بتدبير الشؤون الداخلية للبيت، والرجل يقوم بالشؤون الخارجية</w:t>
      </w:r>
      <w:r>
        <w:rPr>
          <w:rStyle w:val="FootnoteReference"/>
          <w:rFonts w:ascii="Traditional Arabic" w:hAnsi="Traditional Arabic" w:cs="Traditional Arabic"/>
          <w:sz w:val="36"/>
          <w:szCs w:val="36"/>
          <w:rtl/>
        </w:rPr>
        <w:footnoteReference w:id="8"/>
      </w:r>
      <w:r>
        <w:rPr>
          <w:rFonts w:ascii="Traditional Arabic" w:hAnsi="Traditional Arabic" w:cs="Traditional Arabic" w:hint="cs"/>
          <w:sz w:val="36"/>
          <w:szCs w:val="36"/>
          <w:rtl/>
        </w:rPr>
        <w:t>. وهكذا ينبغي أن تسير الأمور كما أرادها الله.</w:t>
      </w:r>
    </w:p>
    <w:p w:rsidR="00C06EE9" w:rsidRPr="00235528" w:rsidRDefault="00C06EE9" w:rsidP="00C06EE9">
      <w:pPr>
        <w:bidi/>
        <w:jc w:val="both"/>
        <w:rPr>
          <w:rFonts w:ascii="Traditional Arabic" w:hAnsi="Traditional Arabic" w:cs="Traditional Arabic"/>
          <w:b/>
          <w:bCs/>
          <w:sz w:val="36"/>
          <w:szCs w:val="36"/>
          <w:rtl/>
        </w:rPr>
      </w:pPr>
      <w:r w:rsidRPr="00235528">
        <w:rPr>
          <w:rFonts w:ascii="Traditional Arabic" w:hAnsi="Traditional Arabic" w:cs="Traditional Arabic" w:hint="cs"/>
          <w:b/>
          <w:bCs/>
          <w:sz w:val="36"/>
          <w:szCs w:val="36"/>
          <w:rtl/>
        </w:rPr>
        <w:t>المطلب الثاني: قضية الطلاق</w:t>
      </w:r>
    </w:p>
    <w:p w:rsidR="00C06EE9" w:rsidRDefault="00C06EE9" w:rsidP="00235528">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قال الله تعالى: </w:t>
      </w:r>
      <w:r w:rsidR="00235528">
        <w:rPr>
          <w:rFonts w:ascii="QCF_BSML" w:hAnsi="QCF_BSML" w:cs="QCF_BSML" w:hint="cs"/>
          <w:color w:val="000000"/>
          <w:sz w:val="47"/>
          <w:szCs w:val="47"/>
          <w:rtl/>
        </w:rPr>
        <w:t xml:space="preserve"> </w:t>
      </w:r>
      <w:r>
        <w:rPr>
          <w:rFonts w:ascii="QCF_BSML" w:hAnsi="QCF_BSML" w:cs="QCF_BSML"/>
          <w:color w:val="000000"/>
          <w:sz w:val="47"/>
          <w:szCs w:val="47"/>
          <w:rtl/>
        </w:rPr>
        <w:t xml:space="preserve"> </w:t>
      </w:r>
      <w:r w:rsidRPr="00235528">
        <w:rPr>
          <w:rFonts w:ascii="QCF_BSML" w:hAnsi="QCF_BSML" w:cs="QCF_BSML"/>
          <w:color w:val="000000" w:themeColor="text1"/>
          <w:sz w:val="32"/>
          <w:szCs w:val="32"/>
          <w:rtl/>
        </w:rPr>
        <w:t xml:space="preserve">ﭽ </w:t>
      </w:r>
      <w:r w:rsidRPr="00235528">
        <w:rPr>
          <w:rFonts w:ascii="QCF_P558" w:hAnsi="QCF_P558" w:cs="QCF_P558"/>
          <w:color w:val="000000" w:themeColor="text1"/>
          <w:sz w:val="32"/>
          <w:szCs w:val="32"/>
          <w:rtl/>
        </w:rPr>
        <w:t xml:space="preserve">ﭑ  ﭒ  ﭓ  ﭔ  ﭕ  ﭖ  ﭗ  ﭘ   ﭙﭚ  </w:t>
      </w:r>
      <w:r w:rsidRPr="00235528">
        <w:rPr>
          <w:rFonts w:ascii="QCF_BSML" w:hAnsi="QCF_BSML" w:cs="QCF_BSML"/>
          <w:color w:val="000000" w:themeColor="text1"/>
          <w:sz w:val="32"/>
          <w:szCs w:val="32"/>
          <w:rtl/>
        </w:rPr>
        <w:t>ﭼ</w:t>
      </w:r>
      <w:r w:rsidRPr="00235528">
        <w:rPr>
          <w:rFonts w:ascii="Arial" w:hAnsi="Arial" w:cs="Arial"/>
          <w:color w:val="000000" w:themeColor="text1"/>
          <w:sz w:val="32"/>
          <w:szCs w:val="32"/>
          <w:rtl/>
        </w:rPr>
        <w:t xml:space="preserve"> </w:t>
      </w:r>
      <w:r w:rsidR="00235528">
        <w:rPr>
          <w:rFonts w:ascii="Arial" w:hAnsi="Arial" w:cs="Arial" w:hint="cs"/>
          <w:color w:val="000000" w:themeColor="text1"/>
          <w:sz w:val="32"/>
          <w:szCs w:val="32"/>
          <w:rtl/>
        </w:rPr>
        <w:t>[</w:t>
      </w:r>
      <w:r w:rsidRPr="00235528">
        <w:rPr>
          <w:rFonts w:ascii="Arial" w:hAnsi="Arial" w:cs="Arial"/>
          <w:color w:val="000000" w:themeColor="text1"/>
          <w:sz w:val="32"/>
          <w:szCs w:val="32"/>
          <w:rtl/>
        </w:rPr>
        <w:t>الطلاق: ١</w:t>
      </w:r>
      <w:r w:rsidR="00235528">
        <w:rPr>
          <w:rFonts w:ascii="Arial" w:hAnsi="Arial" w:cs="Arial" w:hint="cs"/>
          <w:color w:val="000000" w:themeColor="text1"/>
          <w:sz w:val="32"/>
          <w:szCs w:val="32"/>
          <w:rtl/>
        </w:rPr>
        <w:t>]</w:t>
      </w:r>
      <w:r>
        <w:rPr>
          <w:rFonts w:ascii="Traditional Arabic" w:hAnsi="Traditional Arabic" w:cs="Traditional Arabic" w:hint="cs"/>
          <w:sz w:val="36"/>
          <w:szCs w:val="36"/>
          <w:rtl/>
        </w:rPr>
        <w:t xml:space="preserve">، وقال أيضا: </w:t>
      </w:r>
      <w:r w:rsidR="00235528">
        <w:rPr>
          <w:rFonts w:ascii="QCF_BSML" w:hAnsi="QCF_BSML" w:cs="QCF_BSML" w:hint="cs"/>
          <w:color w:val="000000"/>
          <w:sz w:val="47"/>
          <w:szCs w:val="47"/>
          <w:rtl/>
        </w:rPr>
        <w:t xml:space="preserve"> </w:t>
      </w:r>
      <w:r>
        <w:rPr>
          <w:rFonts w:ascii="QCF_BSML" w:hAnsi="QCF_BSML" w:cs="QCF_BSML"/>
          <w:color w:val="000000"/>
          <w:sz w:val="47"/>
          <w:szCs w:val="47"/>
          <w:rtl/>
        </w:rPr>
        <w:t xml:space="preserve"> </w:t>
      </w:r>
      <w:r w:rsidRPr="00235528">
        <w:rPr>
          <w:rFonts w:ascii="QCF_BSML" w:hAnsi="QCF_BSML" w:cs="QCF_BSML"/>
          <w:color w:val="000000" w:themeColor="text1"/>
          <w:sz w:val="32"/>
          <w:szCs w:val="32"/>
          <w:rtl/>
        </w:rPr>
        <w:t xml:space="preserve">ﭽ </w:t>
      </w:r>
      <w:r w:rsidRPr="00235528">
        <w:rPr>
          <w:rFonts w:ascii="QCF_P036" w:hAnsi="QCF_P036" w:cs="QCF_P036"/>
          <w:color w:val="000000" w:themeColor="text1"/>
          <w:sz w:val="32"/>
          <w:szCs w:val="32"/>
          <w:rtl/>
        </w:rPr>
        <w:t xml:space="preserve">ﮦ  ﮧﮨ   ﮩ  ﮪ  ﮫ  ﮬ  ﮭﮮ  </w:t>
      </w:r>
      <w:r w:rsidRPr="00235528">
        <w:rPr>
          <w:rFonts w:ascii="QCF_BSML" w:hAnsi="QCF_BSML" w:cs="QCF_BSML"/>
          <w:color w:val="000000" w:themeColor="text1"/>
          <w:sz w:val="32"/>
          <w:szCs w:val="32"/>
          <w:rtl/>
        </w:rPr>
        <w:t>ﭼ</w:t>
      </w:r>
      <w:r w:rsidRPr="00235528">
        <w:rPr>
          <w:rFonts w:ascii="Arial" w:hAnsi="Arial" w:cs="Arial"/>
          <w:color w:val="000000" w:themeColor="text1"/>
          <w:sz w:val="32"/>
          <w:szCs w:val="32"/>
          <w:rtl/>
        </w:rPr>
        <w:t xml:space="preserve"> </w:t>
      </w:r>
      <w:r w:rsidR="00235528">
        <w:rPr>
          <w:rFonts w:ascii="Arial" w:hAnsi="Arial" w:cs="Arial" w:hint="cs"/>
          <w:color w:val="000000" w:themeColor="text1"/>
          <w:sz w:val="32"/>
          <w:szCs w:val="32"/>
          <w:rtl/>
        </w:rPr>
        <w:t>[</w:t>
      </w:r>
      <w:r w:rsidRPr="00235528">
        <w:rPr>
          <w:rFonts w:ascii="Arial" w:hAnsi="Arial" w:cs="Arial"/>
          <w:color w:val="000000" w:themeColor="text1"/>
          <w:sz w:val="32"/>
          <w:szCs w:val="32"/>
          <w:rtl/>
        </w:rPr>
        <w:t>البقرة: ٢٢٩</w:t>
      </w:r>
      <w:r w:rsidR="00235528">
        <w:rPr>
          <w:rFonts w:ascii="Arial" w:hAnsi="Arial" w:cs="Arial" w:hint="cs"/>
          <w:color w:val="000000" w:themeColor="text1"/>
          <w:sz w:val="32"/>
          <w:szCs w:val="32"/>
          <w:rtl/>
        </w:rPr>
        <w:t>]</w:t>
      </w:r>
      <w:r>
        <w:rPr>
          <w:rFonts w:ascii="Traditional Arabic" w:hAnsi="Traditional Arabic" w:cs="Traditional Arabic" w:hint="cs"/>
          <w:sz w:val="36"/>
          <w:szCs w:val="36"/>
          <w:rtl/>
        </w:rPr>
        <w:t xml:space="preserve">، وقال أيضا: </w:t>
      </w:r>
      <w:r w:rsidR="00235528">
        <w:rPr>
          <w:rFonts w:ascii="QCF_BSML" w:hAnsi="QCF_BSML" w:cs="QCF_BSML" w:hint="cs"/>
          <w:color w:val="000000"/>
          <w:sz w:val="47"/>
          <w:szCs w:val="47"/>
          <w:rtl/>
        </w:rPr>
        <w:t xml:space="preserve"> </w:t>
      </w:r>
      <w:r>
        <w:rPr>
          <w:rFonts w:ascii="QCF_BSML" w:hAnsi="QCF_BSML" w:cs="QCF_BSML"/>
          <w:color w:val="000000"/>
          <w:sz w:val="47"/>
          <w:szCs w:val="47"/>
          <w:rtl/>
        </w:rPr>
        <w:t xml:space="preserve"> </w:t>
      </w:r>
      <w:r w:rsidRPr="00235528">
        <w:rPr>
          <w:rFonts w:ascii="QCF_BSML" w:hAnsi="QCF_BSML" w:cs="QCF_BSML"/>
          <w:color w:val="000000" w:themeColor="text1"/>
          <w:sz w:val="32"/>
          <w:szCs w:val="32"/>
          <w:rtl/>
        </w:rPr>
        <w:t xml:space="preserve">ﭽ </w:t>
      </w:r>
      <w:r w:rsidRPr="00235528">
        <w:rPr>
          <w:rFonts w:ascii="QCF_P038" w:hAnsi="QCF_P038" w:cs="QCF_P038"/>
          <w:color w:val="000000" w:themeColor="text1"/>
          <w:sz w:val="32"/>
          <w:szCs w:val="32"/>
          <w:rtl/>
        </w:rPr>
        <w:t xml:space="preserve">ﯞ  ﯟ  ﯠ  ﯡ  ﯢ  ﯣ  ﯤ  ﯥ   ﯦ  ﯧ  ﯨ  ﯩ  ﯪ  </w:t>
      </w:r>
      <w:r w:rsidRPr="00235528">
        <w:rPr>
          <w:rFonts w:ascii="QCF_BSML" w:hAnsi="QCF_BSML" w:cs="QCF_BSML"/>
          <w:color w:val="000000" w:themeColor="text1"/>
          <w:sz w:val="32"/>
          <w:szCs w:val="32"/>
          <w:rtl/>
        </w:rPr>
        <w:t>ﭼ</w:t>
      </w:r>
      <w:r w:rsidRPr="00235528">
        <w:rPr>
          <w:rFonts w:ascii="Arial" w:hAnsi="Arial" w:cs="Arial"/>
          <w:color w:val="000000" w:themeColor="text1"/>
          <w:sz w:val="32"/>
          <w:szCs w:val="32"/>
          <w:rtl/>
        </w:rPr>
        <w:t xml:space="preserve"> </w:t>
      </w:r>
      <w:r w:rsidR="00235528">
        <w:rPr>
          <w:rFonts w:ascii="Arial" w:hAnsi="Arial" w:cs="Arial" w:hint="cs"/>
          <w:color w:val="000000" w:themeColor="text1"/>
          <w:sz w:val="32"/>
          <w:szCs w:val="32"/>
          <w:rtl/>
        </w:rPr>
        <w:t>[</w:t>
      </w:r>
      <w:r w:rsidRPr="00235528">
        <w:rPr>
          <w:rFonts w:ascii="Arial" w:hAnsi="Arial" w:cs="Arial"/>
          <w:color w:val="000000" w:themeColor="text1"/>
          <w:sz w:val="32"/>
          <w:szCs w:val="32"/>
          <w:rtl/>
        </w:rPr>
        <w:t>البقرة: ٢٣٧</w:t>
      </w:r>
      <w:r w:rsidR="00235528">
        <w:rPr>
          <w:rFonts w:ascii="Arial" w:hAnsi="Arial" w:cs="Arial" w:hint="cs"/>
          <w:color w:val="000000" w:themeColor="text1"/>
          <w:sz w:val="32"/>
          <w:szCs w:val="32"/>
          <w:rtl/>
        </w:rPr>
        <w:t>]</w:t>
      </w:r>
      <w:r>
        <w:rPr>
          <w:rFonts w:ascii="Traditional Arabic" w:hAnsi="Traditional Arabic" w:cs="Traditional Arabic" w:hint="cs"/>
          <w:sz w:val="36"/>
          <w:szCs w:val="36"/>
          <w:rtl/>
        </w:rPr>
        <w:t>. من خلال هذه الآيات الكريمة يفهم أن حق الطلاق في يد الرجل، وقد وردت آياتٌ كثيرةٌ في القرآن الكريم في الطلاق غير المذكورة</w:t>
      </w:r>
      <w:r w:rsidR="00BB4487">
        <w:rPr>
          <w:rFonts w:ascii="Traditional Arabic" w:hAnsi="Traditional Arabic" w:cs="Traditional Arabic" w:hint="cs"/>
          <w:sz w:val="36"/>
          <w:szCs w:val="36"/>
          <w:rtl/>
        </w:rPr>
        <w:t>، وكلها تدل دلالة واضحةً على أن الطلاق حقٌّ في يد الرجل. وقد يكون ذلك راجعاً إلى السببين اللذين بُنِيتْ عليهما القَوامة، وهما كون الرجل في طبيعته وفطرته أقربُ من المرأة على وجه العموم إلى تحكيم النظر العقلي، وكونها بالمقابل أقرب إلى تحكيم العاطفة والانفعالات النفسية، وأسرع في الاستجابة لها، مما يجعلها لو أُعطِيت حقَّ الطلاق أصلاً لتسرَّعت إلى النطق به عند احتدام النزاع ولو في مشادَّة كلامية بسيطة.</w:t>
      </w:r>
    </w:p>
    <w:p w:rsidR="00BB4487" w:rsidRDefault="00BB4487" w:rsidP="00BB4487">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والسبب الثاني في ذلك هو أن الرجل هو الذي كُلِّف كلَّ مطالب الزواج والحياة الزوجية من مهر ونفقة، فهو الذي تصيبه خسارة الطلاق في أسرته قبل ماله. ومما لا شك فيه أن هذا يمثِّل عاملاً قوياًّ يدفع الرجل عند مواطن النِّزاع واشتعال المشاعر إلى مزيد من التروِّي وعدم التسرُّع في أمر الطلاق.</w:t>
      </w:r>
    </w:p>
    <w:p w:rsidR="00BB4487" w:rsidRDefault="00BB4487" w:rsidP="00235528">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 xml:space="preserve">فالطلاق أصلاً حق للرجل، لكن المرأة تملك أيضاً من أسباب التفريق ما يقيها من إمساك الزوج لها على الضرر، قال تعالى: </w:t>
      </w:r>
      <w:r w:rsidR="00235528">
        <w:rPr>
          <w:rFonts w:ascii="QCF_BSML" w:hAnsi="QCF_BSML" w:cs="QCF_BSML" w:hint="cs"/>
          <w:color w:val="000000"/>
          <w:sz w:val="47"/>
          <w:szCs w:val="47"/>
          <w:rtl/>
        </w:rPr>
        <w:t xml:space="preserve">  </w:t>
      </w:r>
      <w:r>
        <w:rPr>
          <w:rFonts w:ascii="QCF_BSML" w:hAnsi="QCF_BSML" w:cs="QCF_BSML"/>
          <w:color w:val="000000"/>
          <w:sz w:val="47"/>
          <w:szCs w:val="47"/>
          <w:rtl/>
        </w:rPr>
        <w:t xml:space="preserve"> </w:t>
      </w:r>
      <w:r w:rsidRPr="00235528">
        <w:rPr>
          <w:rFonts w:ascii="QCF_BSML" w:hAnsi="QCF_BSML" w:cs="QCF_BSML"/>
          <w:color w:val="000000" w:themeColor="text1"/>
          <w:sz w:val="32"/>
          <w:szCs w:val="32"/>
          <w:rtl/>
        </w:rPr>
        <w:t xml:space="preserve">ﭽ </w:t>
      </w:r>
      <w:r w:rsidRPr="00235528">
        <w:rPr>
          <w:rFonts w:ascii="QCF_P036" w:hAnsi="QCF_P036" w:cs="QCF_P036"/>
          <w:color w:val="000000" w:themeColor="text1"/>
          <w:sz w:val="32"/>
          <w:szCs w:val="32"/>
          <w:rtl/>
        </w:rPr>
        <w:t xml:space="preserve">ﯠ  ﯡ  ﯢ  ﯣ  ﯤ  ﯥ  ﯦ  ﯧ  ﯨ  ﯩ  ﯪ   ﯫﯬ  </w:t>
      </w:r>
      <w:r w:rsidRPr="00235528">
        <w:rPr>
          <w:rFonts w:ascii="QCF_BSML" w:hAnsi="QCF_BSML" w:cs="QCF_BSML"/>
          <w:color w:val="000000" w:themeColor="text1"/>
          <w:sz w:val="32"/>
          <w:szCs w:val="32"/>
          <w:rtl/>
        </w:rPr>
        <w:t>ﭼ</w:t>
      </w:r>
      <w:r w:rsidRPr="00235528">
        <w:rPr>
          <w:rFonts w:ascii="Arial" w:hAnsi="Arial" w:cs="Arial"/>
          <w:color w:val="000000" w:themeColor="text1"/>
          <w:sz w:val="32"/>
          <w:szCs w:val="32"/>
          <w:rtl/>
        </w:rPr>
        <w:t xml:space="preserve"> </w:t>
      </w:r>
      <w:r w:rsidR="00235528">
        <w:rPr>
          <w:rFonts w:ascii="Arial" w:hAnsi="Arial" w:cs="Arial" w:hint="cs"/>
          <w:color w:val="000000" w:themeColor="text1"/>
          <w:sz w:val="32"/>
          <w:szCs w:val="32"/>
          <w:rtl/>
        </w:rPr>
        <w:t>[</w:t>
      </w:r>
      <w:r w:rsidRPr="00235528">
        <w:rPr>
          <w:rFonts w:ascii="Arial" w:hAnsi="Arial" w:cs="Arial"/>
          <w:color w:val="000000" w:themeColor="text1"/>
          <w:sz w:val="32"/>
          <w:szCs w:val="32"/>
          <w:rtl/>
        </w:rPr>
        <w:t>البقرة: ٢٢٩</w:t>
      </w:r>
      <w:r w:rsidR="00235528">
        <w:rPr>
          <w:rFonts w:ascii="Arial" w:hAnsi="Arial" w:cs="Arial" w:hint="cs"/>
          <w:color w:val="000000" w:themeColor="text1"/>
          <w:sz w:val="32"/>
          <w:szCs w:val="32"/>
          <w:rtl/>
        </w:rPr>
        <w:t>]</w:t>
      </w:r>
      <w:r w:rsidR="00603539">
        <w:rPr>
          <w:rFonts w:ascii="Traditional Arabic" w:hAnsi="Traditional Arabic" w:cs="Traditional Arabic" w:hint="cs"/>
          <w:sz w:val="36"/>
          <w:szCs w:val="36"/>
          <w:rtl/>
        </w:rPr>
        <w:t xml:space="preserve">. وقضية الخلع التي طلبت فيها المرأة تسريحها من رجلها معروفة، وهو أن جميلة بنت عبد الله بن أبي سلول كانت تبغض زوجها ثابت بن قيس، فأتت رسول الله </w:t>
      </w:r>
      <w:r w:rsidR="00603539">
        <w:rPr>
          <w:rFonts w:ascii="Traditional Arabic" w:hAnsi="Traditional Arabic" w:cs="Traditional Arabic" w:hint="cs"/>
          <w:sz w:val="36"/>
          <w:szCs w:val="36"/>
        </w:rPr>
        <w:sym w:font="AGA Arabesque" w:char="F072"/>
      </w:r>
      <w:r w:rsidR="00603539">
        <w:rPr>
          <w:rFonts w:ascii="Traditional Arabic" w:hAnsi="Traditional Arabic" w:cs="Traditional Arabic" w:hint="cs"/>
          <w:sz w:val="36"/>
          <w:szCs w:val="36"/>
          <w:rtl/>
        </w:rPr>
        <w:t xml:space="preserve"> فقالت: والله ما أعتب على ثابت في دين ولا خلق، ولكني أكره الكفر في الإسلام، وما أُطيقه بغضاً، فقال رسول الله </w:t>
      </w:r>
      <w:r w:rsidR="00603539">
        <w:rPr>
          <w:rFonts w:ascii="Traditional Arabic" w:hAnsi="Traditional Arabic" w:cs="Traditional Arabic" w:hint="cs"/>
          <w:sz w:val="36"/>
          <w:szCs w:val="36"/>
        </w:rPr>
        <w:sym w:font="AGA Arabesque" w:char="F072"/>
      </w:r>
      <w:r w:rsidR="00603539">
        <w:rPr>
          <w:rFonts w:ascii="Traditional Arabic" w:hAnsi="Traditional Arabic" w:cs="Traditional Arabic" w:hint="cs"/>
          <w:sz w:val="36"/>
          <w:szCs w:val="36"/>
          <w:rtl/>
        </w:rPr>
        <w:t xml:space="preserve"> لها: "أتردين عليه حديقته"؟ قالت: نعم، </w:t>
      </w:r>
      <w:r w:rsidR="00603539" w:rsidRPr="00603539">
        <w:rPr>
          <w:rFonts w:ascii="Traditional Arabic" w:hAnsi="Traditional Arabic" w:cs="Traditional Arabic" w:hint="cs"/>
          <w:sz w:val="36"/>
          <w:szCs w:val="36"/>
          <w:rtl/>
        </w:rPr>
        <w:t>فأمرها</w:t>
      </w:r>
      <w:r w:rsidR="00603539" w:rsidRPr="00603539">
        <w:rPr>
          <w:rFonts w:ascii="Traditional Arabic" w:hAnsi="Traditional Arabic" w:cs="Traditional Arabic"/>
          <w:sz w:val="36"/>
          <w:szCs w:val="36"/>
          <w:rtl/>
        </w:rPr>
        <w:t xml:space="preserve"> </w:t>
      </w:r>
      <w:r w:rsidR="00603539" w:rsidRPr="00603539">
        <w:rPr>
          <w:rFonts w:ascii="Traditional Arabic" w:hAnsi="Traditional Arabic" w:cs="Traditional Arabic" w:hint="cs"/>
          <w:sz w:val="36"/>
          <w:szCs w:val="36"/>
          <w:rtl/>
        </w:rPr>
        <w:t>أن</w:t>
      </w:r>
      <w:r w:rsidR="00603539" w:rsidRPr="00603539">
        <w:rPr>
          <w:rFonts w:ascii="Traditional Arabic" w:hAnsi="Traditional Arabic" w:cs="Traditional Arabic"/>
          <w:sz w:val="36"/>
          <w:szCs w:val="36"/>
          <w:rtl/>
        </w:rPr>
        <w:t xml:space="preserve"> </w:t>
      </w:r>
      <w:r w:rsidR="00603539" w:rsidRPr="00603539">
        <w:rPr>
          <w:rFonts w:ascii="Traditional Arabic" w:hAnsi="Traditional Arabic" w:cs="Traditional Arabic" w:hint="cs"/>
          <w:sz w:val="36"/>
          <w:szCs w:val="36"/>
          <w:rtl/>
        </w:rPr>
        <w:t>ترد</w:t>
      </w:r>
      <w:r w:rsidR="00603539" w:rsidRPr="00603539">
        <w:rPr>
          <w:rFonts w:ascii="Traditional Arabic" w:hAnsi="Traditional Arabic" w:cs="Traditional Arabic"/>
          <w:sz w:val="36"/>
          <w:szCs w:val="36"/>
          <w:rtl/>
        </w:rPr>
        <w:t xml:space="preserve"> </w:t>
      </w:r>
      <w:r w:rsidR="00603539" w:rsidRPr="00603539">
        <w:rPr>
          <w:rFonts w:ascii="Traditional Arabic" w:hAnsi="Traditional Arabic" w:cs="Traditional Arabic" w:hint="cs"/>
          <w:sz w:val="36"/>
          <w:szCs w:val="36"/>
          <w:rtl/>
        </w:rPr>
        <w:t>عليه</w:t>
      </w:r>
      <w:r w:rsidR="00603539" w:rsidRPr="00603539">
        <w:rPr>
          <w:rFonts w:ascii="Traditional Arabic" w:hAnsi="Traditional Arabic" w:cs="Traditional Arabic"/>
          <w:sz w:val="36"/>
          <w:szCs w:val="36"/>
          <w:rtl/>
        </w:rPr>
        <w:t xml:space="preserve"> </w:t>
      </w:r>
      <w:r w:rsidR="00603539" w:rsidRPr="00603539">
        <w:rPr>
          <w:rFonts w:ascii="Traditional Arabic" w:hAnsi="Traditional Arabic" w:cs="Traditional Arabic" w:hint="cs"/>
          <w:sz w:val="36"/>
          <w:szCs w:val="36"/>
          <w:rtl/>
        </w:rPr>
        <w:t>ففرق</w:t>
      </w:r>
      <w:r w:rsidR="00603539" w:rsidRPr="00603539">
        <w:rPr>
          <w:rFonts w:ascii="Traditional Arabic" w:hAnsi="Traditional Arabic" w:cs="Traditional Arabic"/>
          <w:sz w:val="36"/>
          <w:szCs w:val="36"/>
          <w:rtl/>
        </w:rPr>
        <w:t xml:space="preserve"> </w:t>
      </w:r>
      <w:r w:rsidR="00603539" w:rsidRPr="00603539">
        <w:rPr>
          <w:rFonts w:ascii="Traditional Arabic" w:hAnsi="Traditional Arabic" w:cs="Traditional Arabic" w:hint="cs"/>
          <w:sz w:val="36"/>
          <w:szCs w:val="36"/>
          <w:rtl/>
        </w:rPr>
        <w:t>بينهما</w:t>
      </w:r>
      <w:r w:rsidR="00A55A1D">
        <w:rPr>
          <w:rStyle w:val="FootnoteReference"/>
          <w:rFonts w:ascii="Traditional Arabic" w:hAnsi="Traditional Arabic" w:cs="Traditional Arabic" w:hint="cs"/>
          <w:sz w:val="36"/>
          <w:szCs w:val="36"/>
          <w:rtl/>
        </w:rPr>
        <w:t xml:space="preserve"> </w:t>
      </w:r>
      <w:r w:rsidR="00A55A1D">
        <w:rPr>
          <w:rFonts w:ascii="Traditional Arabic" w:hAnsi="Traditional Arabic" w:cs="Traditional Arabic" w:hint="cs"/>
          <w:sz w:val="36"/>
          <w:szCs w:val="36"/>
          <w:rtl/>
        </w:rPr>
        <w:t>[أخرجه البخاري]</w:t>
      </w:r>
      <w:r w:rsidR="00603539">
        <w:rPr>
          <w:rFonts w:ascii="Traditional Arabic" w:hAnsi="Traditional Arabic" w:cs="Traditional Arabic" w:hint="cs"/>
          <w:sz w:val="36"/>
          <w:szCs w:val="36"/>
          <w:rtl/>
        </w:rPr>
        <w:t>.</w:t>
      </w:r>
    </w:p>
    <w:p w:rsidR="00B11B4A" w:rsidRDefault="00B11B4A" w:rsidP="00B11B4A">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وفي الإسلام توجيه للرجل بأن يفارق زوجته إذا كانت كارهةً لم يُجْدِ معها وعظٌ ولا هجر ولا ضرب (غير مبرح) ولا تحكيم</w:t>
      </w:r>
      <w:r w:rsidR="00604675">
        <w:rPr>
          <w:rFonts w:ascii="Traditional Arabic" w:hAnsi="Traditional Arabic" w:cs="Traditional Arabic" w:hint="cs"/>
          <w:sz w:val="36"/>
          <w:szCs w:val="36"/>
          <w:rtl/>
        </w:rPr>
        <w:t>، لأن إمساكها حينئذٍ قد يؤدي إلى الضرر</w:t>
      </w:r>
      <w:r>
        <w:rPr>
          <w:rFonts w:ascii="Traditional Arabic" w:hAnsi="Traditional Arabic" w:cs="Traditional Arabic" w:hint="cs"/>
          <w:sz w:val="36"/>
          <w:szCs w:val="36"/>
          <w:rtl/>
        </w:rPr>
        <w:t>.</w:t>
      </w:r>
    </w:p>
    <w:p w:rsidR="00B11B4A" w:rsidRPr="00A55A1D" w:rsidRDefault="00B11B4A" w:rsidP="00B11B4A">
      <w:pPr>
        <w:bidi/>
        <w:jc w:val="both"/>
        <w:rPr>
          <w:rFonts w:ascii="Traditional Arabic" w:hAnsi="Traditional Arabic" w:cs="Traditional Arabic"/>
          <w:b/>
          <w:bCs/>
          <w:sz w:val="36"/>
          <w:szCs w:val="36"/>
          <w:rtl/>
        </w:rPr>
      </w:pPr>
      <w:r w:rsidRPr="00A55A1D">
        <w:rPr>
          <w:rFonts w:ascii="Traditional Arabic" w:hAnsi="Traditional Arabic" w:cs="Traditional Arabic" w:hint="cs"/>
          <w:b/>
          <w:bCs/>
          <w:sz w:val="36"/>
          <w:szCs w:val="36"/>
          <w:rtl/>
        </w:rPr>
        <w:t>المطلب الثالث: تعدد الزوجات في الإسلام</w:t>
      </w:r>
    </w:p>
    <w:p w:rsidR="00B11B4A" w:rsidRDefault="00B11B4A" w:rsidP="00A55A1D">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قال الله تعالى: </w:t>
      </w:r>
      <w:r w:rsidR="00A55A1D">
        <w:rPr>
          <w:rFonts w:ascii="QCF_BSML" w:hAnsi="QCF_BSML" w:cs="QCF_BSML" w:hint="cs"/>
          <w:color w:val="000000"/>
          <w:sz w:val="47"/>
          <w:szCs w:val="47"/>
          <w:rtl/>
        </w:rPr>
        <w:t xml:space="preserve"> </w:t>
      </w:r>
      <w:r>
        <w:rPr>
          <w:rFonts w:ascii="QCF_BSML" w:hAnsi="QCF_BSML" w:cs="QCF_BSML"/>
          <w:color w:val="000000"/>
          <w:sz w:val="47"/>
          <w:szCs w:val="47"/>
          <w:rtl/>
        </w:rPr>
        <w:t xml:space="preserve"> </w:t>
      </w:r>
      <w:r w:rsidRPr="00A55A1D">
        <w:rPr>
          <w:rFonts w:ascii="QCF_BSML" w:hAnsi="QCF_BSML" w:cs="QCF_BSML"/>
          <w:color w:val="000000" w:themeColor="text1"/>
          <w:sz w:val="32"/>
          <w:szCs w:val="32"/>
          <w:rtl/>
        </w:rPr>
        <w:t xml:space="preserve">ﭽ </w:t>
      </w:r>
      <w:r w:rsidRPr="00A55A1D">
        <w:rPr>
          <w:rFonts w:ascii="QCF_P077" w:hAnsi="QCF_P077" w:cs="QCF_P077"/>
          <w:color w:val="000000" w:themeColor="text1"/>
          <w:sz w:val="32"/>
          <w:szCs w:val="32"/>
          <w:rtl/>
        </w:rPr>
        <w:t xml:space="preserve">ﮄ  ﮅ  ﮆ  ﮇ  ﮈ  ﮉ   ﮊ    ﮋ  ﮌ  ﮍ  ﮎ  ﮏ  ﮐ  ﮑ  ﮒﮓ  ﮔ  ﮕ  ﮖ   ﮗ    ﮘ  ﮙ  ﮚ  ﮛ  ﮜﮝ  ﮞ  ﮟ  ﮠ  ﮡ  ﮢ  </w:t>
      </w:r>
      <w:r w:rsidRPr="00A55A1D">
        <w:rPr>
          <w:rFonts w:ascii="QCF_BSML" w:hAnsi="QCF_BSML" w:cs="QCF_BSML"/>
          <w:color w:val="000000" w:themeColor="text1"/>
          <w:sz w:val="32"/>
          <w:szCs w:val="32"/>
          <w:rtl/>
        </w:rPr>
        <w:t>ﭼ</w:t>
      </w:r>
      <w:r w:rsidRPr="00A55A1D">
        <w:rPr>
          <w:rFonts w:ascii="Arial" w:hAnsi="Arial" w:cs="Arial"/>
          <w:color w:val="000000" w:themeColor="text1"/>
          <w:sz w:val="32"/>
          <w:szCs w:val="32"/>
          <w:rtl/>
        </w:rPr>
        <w:t xml:space="preserve"> </w:t>
      </w:r>
      <w:r w:rsidR="00A55A1D">
        <w:rPr>
          <w:rFonts w:ascii="Arial" w:hAnsi="Arial" w:cs="Arial" w:hint="cs"/>
          <w:color w:val="000000" w:themeColor="text1"/>
          <w:sz w:val="32"/>
          <w:szCs w:val="32"/>
          <w:rtl/>
        </w:rPr>
        <w:t>[</w:t>
      </w:r>
      <w:r w:rsidRPr="00A55A1D">
        <w:rPr>
          <w:rFonts w:ascii="Arial" w:hAnsi="Arial" w:cs="Arial"/>
          <w:color w:val="000000" w:themeColor="text1"/>
          <w:sz w:val="32"/>
          <w:szCs w:val="32"/>
          <w:rtl/>
        </w:rPr>
        <w:t>النساء: ٣</w:t>
      </w:r>
      <w:r w:rsidR="00A55A1D">
        <w:rPr>
          <w:rFonts w:ascii="Arial" w:hAnsi="Arial" w:cs="Arial" w:hint="cs"/>
          <w:color w:val="000000" w:themeColor="text1"/>
          <w:sz w:val="32"/>
          <w:szCs w:val="32"/>
          <w:rtl/>
        </w:rPr>
        <w:t>]</w:t>
      </w:r>
      <w:r>
        <w:rPr>
          <w:rFonts w:ascii="Traditional Arabic" w:hAnsi="Traditional Arabic" w:cs="Traditional Arabic" w:hint="cs"/>
          <w:sz w:val="36"/>
          <w:szCs w:val="36"/>
          <w:rtl/>
        </w:rPr>
        <w:t xml:space="preserve">. يفهم من خلال الآية السابقة أن الله </w:t>
      </w:r>
      <w:r>
        <w:rPr>
          <w:rFonts w:ascii="Traditional Arabic" w:hAnsi="Traditional Arabic" w:cs="Traditional Arabic" w:hint="cs"/>
          <w:sz w:val="36"/>
          <w:szCs w:val="36"/>
        </w:rPr>
        <w:sym w:font="AGA Arabesque" w:char="F049"/>
      </w:r>
      <w:r>
        <w:rPr>
          <w:rFonts w:ascii="Traditional Arabic" w:hAnsi="Traditional Arabic" w:cs="Traditional Arabic" w:hint="cs"/>
          <w:sz w:val="36"/>
          <w:szCs w:val="36"/>
          <w:rtl/>
        </w:rPr>
        <w:t xml:space="preserve"> أباح تعدد الزوجات في الإسلام. وهذا من أهمِّ القضايا التي اتخذت مجالاً لغمز التشريع الإسلامي واتهامه بظلم المرأة والانحياز لجانب الرجل. ويتهم الغربيون بأن الرجل المسلم لا هَمَّ له في الحياة إلا أن يعمل جاهداً للجمع بين النساء والاستمتاع بهن، بحيث لا تخلو ذمته في وقت ما من أقل من أربع زوجات، وهو الحدُّ الأعلى الذي أباحته الشريعة الإسلامية له، كأن الجمع بين الأربع في إيحاء هؤلاء الطاعنين وزعمهم هو الدرجة العليا في الكمال الإسلامي في الدين والدنيا.</w:t>
      </w:r>
    </w:p>
    <w:p w:rsidR="00B11B4A" w:rsidRPr="00B11B4A" w:rsidRDefault="00B11B4A" w:rsidP="00B11B4A">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وكل هذا أوهامٌ وأباطيلُ نبتت عن الجهل أو سوء الطويَّة والكيد للإسلام واتباع الشبه الباطل والنفخ فيها بكلِّ بهتان</w:t>
      </w:r>
      <w:r>
        <w:rPr>
          <w:rStyle w:val="FootnoteReference"/>
          <w:rFonts w:ascii="Traditional Arabic" w:hAnsi="Traditional Arabic" w:cs="Traditional Arabic"/>
          <w:sz w:val="36"/>
          <w:szCs w:val="36"/>
          <w:rtl/>
        </w:rPr>
        <w:footnoteReference w:id="9"/>
      </w:r>
      <w:r>
        <w:rPr>
          <w:rFonts w:ascii="Traditional Arabic" w:hAnsi="Traditional Arabic" w:cs="Traditional Arabic" w:hint="cs"/>
          <w:sz w:val="36"/>
          <w:szCs w:val="36"/>
          <w:rtl/>
        </w:rPr>
        <w:t>.</w:t>
      </w:r>
    </w:p>
    <w:p w:rsidR="00C06EE9" w:rsidRDefault="00B11B4A" w:rsidP="00604675">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هذا، وينبغي أن يعرف أنّ الإسلام لم يُنشِئ تعددَ الزوجاتِ، ولم يوجبه على المسلمين، فقد سبقته الأديان السماو</w:t>
      </w:r>
      <w:r w:rsidR="004A13D3">
        <w:rPr>
          <w:rFonts w:ascii="Traditional Arabic" w:hAnsi="Traditional Arabic" w:cs="Traditional Arabic" w:hint="cs"/>
          <w:sz w:val="36"/>
          <w:szCs w:val="36"/>
          <w:rtl/>
        </w:rPr>
        <w:t xml:space="preserve">ية اليهودية والنصرانية والنظُم الدينية الأخرى. فالشريعة </w:t>
      </w:r>
      <w:r w:rsidR="00604675">
        <w:rPr>
          <w:rFonts w:ascii="Traditional Arabic" w:hAnsi="Traditional Arabic" w:cs="Traditional Arabic" w:hint="cs"/>
          <w:sz w:val="36"/>
          <w:szCs w:val="36"/>
          <w:rtl/>
        </w:rPr>
        <w:t>اليهودية</w:t>
      </w:r>
      <w:r w:rsidR="004A13D3">
        <w:rPr>
          <w:rFonts w:ascii="Traditional Arabic" w:hAnsi="Traditional Arabic" w:cs="Traditional Arabic" w:hint="cs"/>
          <w:sz w:val="36"/>
          <w:szCs w:val="36"/>
          <w:rtl/>
        </w:rPr>
        <w:t xml:space="preserve"> أباحت تعدد الزوجات بمشيئة الزوج حسب رغبته واقتداره، ويفهم من أخبار العهد القديم أن النبيين داود وسليمان عليهما السلام جمعا بين مئات الزوجات والإماء.</w:t>
      </w:r>
    </w:p>
    <w:p w:rsidR="004A13D3" w:rsidRDefault="004A13D3" w:rsidP="004A13D3">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ثم جاءت المسيحية واستمر الحال على ذلك، ولم يرد في كتبها نص صريح بتحريم تعدد الزوجات، وإنما ورد في كلام بولس استحسان الاكتفاء بزوجة واحدة. وبقي تعدد الزوجات مباحاً في العالم المسيحي إلى القرن السادس عشر الميلادي، كما جاء في تواريخ الزواج بين الأوربيين</w:t>
      </w:r>
      <w:r>
        <w:rPr>
          <w:rStyle w:val="FootnoteReference"/>
          <w:rFonts w:ascii="Traditional Arabic" w:hAnsi="Traditional Arabic" w:cs="Traditional Arabic"/>
          <w:sz w:val="36"/>
          <w:szCs w:val="36"/>
          <w:rtl/>
        </w:rPr>
        <w:footnoteReference w:id="10"/>
      </w:r>
      <w:r>
        <w:rPr>
          <w:rFonts w:ascii="Traditional Arabic" w:hAnsi="Traditional Arabic" w:cs="Traditional Arabic" w:hint="cs"/>
          <w:sz w:val="36"/>
          <w:szCs w:val="36"/>
          <w:rtl/>
        </w:rPr>
        <w:t>.</w:t>
      </w:r>
    </w:p>
    <w:p w:rsidR="004A13D3" w:rsidRDefault="004A13D3" w:rsidP="004A13D3">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وعندما جاء الإسلام أبقى على تعدد الزوجات، ووضع له أسساً تنظيمية تحد من مساوئه وأضراره التي كانت في المجتمعات البشرية التي انتشر فيها التعدد من أجل حفظ حقوق النساء، وصيانة كرامتهن التي كانت ممتهَنة وقت كان التعدد بدون قيد أو شرط أو عدد محدد، كما أنه من الأهمية بمكان أن يلاحظ أن الشريعة الإسلامية لم توجب على المرأة أو أهلها أن يقبلوا الزواج بزوج له زوجة أو أكثر، وأعطت الشريعة الإسلامية للمرأة وأهلها حق القبول أو الرفض.</w:t>
      </w:r>
    </w:p>
    <w:p w:rsidR="004A13D3" w:rsidRDefault="004A13D3" w:rsidP="004A13D3">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كما أنه يتضح من الآية السالفةِ الذكر أن الله </w:t>
      </w:r>
      <w:r>
        <w:rPr>
          <w:rFonts w:ascii="Traditional Arabic" w:hAnsi="Traditional Arabic" w:cs="Traditional Arabic" w:hint="cs"/>
          <w:sz w:val="36"/>
          <w:szCs w:val="36"/>
        </w:rPr>
        <w:sym w:font="AGA Arabesque" w:char="F049"/>
      </w:r>
      <w:r>
        <w:rPr>
          <w:rFonts w:ascii="Traditional Arabic" w:hAnsi="Traditional Arabic" w:cs="Traditional Arabic" w:hint="cs"/>
          <w:sz w:val="36"/>
          <w:szCs w:val="36"/>
          <w:rtl/>
        </w:rPr>
        <w:t xml:space="preserve"> قد أباح لعباده التعدد بشروط معينة، وهي ثلاثة:</w:t>
      </w:r>
    </w:p>
    <w:p w:rsidR="004A13D3" w:rsidRDefault="004A13D3" w:rsidP="004A13D3">
      <w:pPr>
        <w:pStyle w:val="ListParagraph"/>
        <w:numPr>
          <w:ilvl w:val="0"/>
          <w:numId w:val="3"/>
        </w:numPr>
        <w:bidi/>
        <w:jc w:val="both"/>
        <w:rPr>
          <w:rFonts w:ascii="Traditional Arabic" w:hAnsi="Traditional Arabic" w:cs="Traditional Arabic"/>
          <w:sz w:val="36"/>
          <w:szCs w:val="36"/>
        </w:rPr>
      </w:pPr>
      <w:r>
        <w:rPr>
          <w:rFonts w:ascii="Traditional Arabic" w:hAnsi="Traditional Arabic" w:cs="Traditional Arabic" w:hint="cs"/>
          <w:sz w:val="36"/>
          <w:szCs w:val="36"/>
          <w:rtl/>
        </w:rPr>
        <w:t>ألا يزيد على أربع يجمع بينهن، لأن الله حدد الحدَّ الأقصى لتعدد الزوجات، وهو أربع زوجات.</w:t>
      </w:r>
    </w:p>
    <w:p w:rsidR="004A13D3" w:rsidRDefault="004A13D3" w:rsidP="00A55A1D">
      <w:pPr>
        <w:pStyle w:val="ListParagraph"/>
        <w:numPr>
          <w:ilvl w:val="0"/>
          <w:numId w:val="3"/>
        </w:numPr>
        <w:bidi/>
        <w:jc w:val="both"/>
        <w:rPr>
          <w:rFonts w:ascii="Traditional Arabic" w:hAnsi="Traditional Arabic" w:cs="Traditional Arabic"/>
          <w:sz w:val="36"/>
          <w:szCs w:val="36"/>
        </w:rPr>
      </w:pPr>
      <w:r>
        <w:rPr>
          <w:rFonts w:ascii="Traditional Arabic" w:hAnsi="Traditional Arabic" w:cs="Traditional Arabic" w:hint="cs"/>
          <w:sz w:val="36"/>
          <w:szCs w:val="36"/>
          <w:rtl/>
        </w:rPr>
        <w:lastRenderedPageBreak/>
        <w:t xml:space="preserve">النفقة، وتشمل الطعامَ والشراب والكسوة والمسكن والأثاث اللازم له. ويجب على الرجل الذي يقدم على الزواج أن تتوفر لديه القدرة المالية للإنفاق على المرأة التي يتزوجها، وإذا لم يكن لديه مِنْ أسبابِ الرزق ما يمكِّنُه من الإنفاق عليه فلا يجوز له شرعاً الإقدامُ على الزواج، قال </w:t>
      </w:r>
      <w:r>
        <w:rPr>
          <w:rFonts w:ascii="Traditional Arabic" w:hAnsi="Traditional Arabic" w:cs="Traditional Arabic" w:hint="cs"/>
          <w:sz w:val="36"/>
          <w:szCs w:val="36"/>
        </w:rPr>
        <w:sym w:font="AGA Arabesque" w:char="F072"/>
      </w:r>
      <w:r>
        <w:rPr>
          <w:rFonts w:ascii="Traditional Arabic" w:hAnsi="Traditional Arabic" w:cs="Traditional Arabic" w:hint="cs"/>
          <w:sz w:val="36"/>
          <w:szCs w:val="36"/>
          <w:rtl/>
        </w:rPr>
        <w:t>: "من استطاع منكم الباءة فليتزوَّجْ، فإنه أغضُّ للبصر، وأحصن للفرج، ومن لم يستطع فعليه بالصوم، فإنه له وجاءٌ"</w:t>
      </w:r>
      <w:r w:rsidR="00A55A1D">
        <w:rPr>
          <w:rFonts w:ascii="Traditional Arabic" w:hAnsi="Traditional Arabic" w:cs="Traditional Arabic" w:hint="cs"/>
          <w:sz w:val="36"/>
          <w:szCs w:val="36"/>
          <w:rtl/>
        </w:rPr>
        <w:t xml:space="preserve"> [متفق عليه]</w:t>
      </w:r>
      <w:r>
        <w:rPr>
          <w:rFonts w:ascii="Traditional Arabic" w:hAnsi="Traditional Arabic" w:cs="Traditional Arabic" w:hint="cs"/>
          <w:sz w:val="36"/>
          <w:szCs w:val="36"/>
          <w:rtl/>
        </w:rPr>
        <w:t xml:space="preserve">. وقال </w:t>
      </w:r>
      <w:r>
        <w:rPr>
          <w:rFonts w:ascii="Traditional Arabic" w:hAnsi="Traditional Arabic" w:cs="Traditional Arabic" w:hint="cs"/>
          <w:sz w:val="36"/>
          <w:szCs w:val="36"/>
        </w:rPr>
        <w:sym w:font="AGA Arabesque" w:char="F072"/>
      </w:r>
      <w:r>
        <w:rPr>
          <w:rFonts w:ascii="Traditional Arabic" w:hAnsi="Traditional Arabic" w:cs="Traditional Arabic" w:hint="cs"/>
          <w:sz w:val="36"/>
          <w:szCs w:val="36"/>
          <w:rtl/>
        </w:rPr>
        <w:t xml:space="preserve"> في وجوب </w:t>
      </w:r>
      <w:r w:rsidR="00A55A1D">
        <w:rPr>
          <w:rFonts w:ascii="Traditional Arabic" w:hAnsi="Traditional Arabic" w:cs="Traditional Arabic" w:hint="cs"/>
          <w:sz w:val="36"/>
          <w:szCs w:val="36"/>
          <w:rtl/>
        </w:rPr>
        <w:t>الإنفاق</w:t>
      </w:r>
      <w:r>
        <w:rPr>
          <w:rFonts w:ascii="Traditional Arabic" w:hAnsi="Traditional Arabic" w:cs="Traditional Arabic" w:hint="cs"/>
          <w:sz w:val="36"/>
          <w:szCs w:val="36"/>
          <w:rtl/>
        </w:rPr>
        <w:t xml:space="preserve"> على </w:t>
      </w:r>
      <w:r w:rsidR="00A55A1D">
        <w:rPr>
          <w:rFonts w:ascii="Traditional Arabic" w:hAnsi="Traditional Arabic" w:cs="Traditional Arabic" w:hint="cs"/>
          <w:sz w:val="36"/>
          <w:szCs w:val="36"/>
          <w:rtl/>
        </w:rPr>
        <w:t>الزوجة: "ألا، وحقُّهن عليكم أن تحسِنُوا إليهن في نفقتهن وكسوتهِن وطعامهن" [أخرجه الترمذي وابن ماجه].</w:t>
      </w:r>
    </w:p>
    <w:p w:rsidR="00A55A1D" w:rsidRDefault="00A55A1D" w:rsidP="00235528">
      <w:pPr>
        <w:pStyle w:val="ListParagraph"/>
        <w:numPr>
          <w:ilvl w:val="0"/>
          <w:numId w:val="3"/>
        </w:numPr>
        <w:bidi/>
        <w:jc w:val="both"/>
        <w:rPr>
          <w:rFonts w:ascii="Traditional Arabic" w:hAnsi="Traditional Arabic" w:cs="Traditional Arabic"/>
          <w:sz w:val="36"/>
          <w:szCs w:val="36"/>
        </w:rPr>
      </w:pPr>
      <w:r>
        <w:rPr>
          <w:rFonts w:ascii="Traditional Arabic" w:hAnsi="Traditional Arabic" w:cs="Traditional Arabic" w:hint="cs"/>
          <w:sz w:val="36"/>
          <w:szCs w:val="36"/>
          <w:rtl/>
        </w:rPr>
        <w:t>العدل بين الزوجات، وهو العدل الذي يستطيعه الإنسان ويقدر على تحقيقه، وهو التسوية بين الزوجات في المأكل والمشرب والملبس والمبيت والمعاملة بما يليق بكل واحدة منهن. أما الميل القلبي فالزوج ليس مطالباً به</w:t>
      </w:r>
      <w:r>
        <w:rPr>
          <w:rStyle w:val="FootnoteReference"/>
          <w:rFonts w:ascii="Traditional Arabic" w:hAnsi="Traditional Arabic" w:cs="Traditional Arabic"/>
          <w:sz w:val="36"/>
          <w:szCs w:val="36"/>
          <w:rtl/>
        </w:rPr>
        <w:footnoteReference w:id="11"/>
      </w:r>
      <w:r>
        <w:rPr>
          <w:rFonts w:ascii="Traditional Arabic" w:hAnsi="Traditional Arabic" w:cs="Traditional Arabic" w:hint="cs"/>
          <w:sz w:val="36"/>
          <w:szCs w:val="36"/>
          <w:rtl/>
        </w:rPr>
        <w:t xml:space="preserve">. قال تعالى: </w:t>
      </w:r>
      <w:r w:rsidR="00235528">
        <w:rPr>
          <w:rFonts w:ascii="QCF_BSML" w:hAnsi="QCF_BSML" w:cs="QCF_BSML" w:hint="cs"/>
          <w:color w:val="000000"/>
          <w:sz w:val="47"/>
          <w:szCs w:val="47"/>
          <w:rtl/>
        </w:rPr>
        <w:t xml:space="preserve"> </w:t>
      </w:r>
      <w:r>
        <w:rPr>
          <w:rFonts w:ascii="QCF_BSML" w:hAnsi="QCF_BSML" w:cs="QCF_BSML"/>
          <w:color w:val="000000"/>
          <w:sz w:val="47"/>
          <w:szCs w:val="47"/>
          <w:rtl/>
        </w:rPr>
        <w:t xml:space="preserve"> </w:t>
      </w:r>
      <w:r w:rsidRPr="00235528">
        <w:rPr>
          <w:rFonts w:ascii="QCF_BSML" w:hAnsi="QCF_BSML" w:cs="QCF_BSML"/>
          <w:color w:val="000000" w:themeColor="text1"/>
          <w:sz w:val="32"/>
          <w:szCs w:val="32"/>
          <w:rtl/>
        </w:rPr>
        <w:t xml:space="preserve">ﭽ </w:t>
      </w:r>
      <w:r w:rsidRPr="00235528">
        <w:rPr>
          <w:rFonts w:ascii="QCF_P099" w:hAnsi="QCF_P099" w:cs="QCF_P099"/>
          <w:color w:val="000000" w:themeColor="text1"/>
          <w:sz w:val="32"/>
          <w:szCs w:val="32"/>
          <w:rtl/>
        </w:rPr>
        <w:t xml:space="preserve">ﭲ  ﭳ   ﭴ  ﭵ    ﭶ  ﭷ  ﭸ  ﭹﭺ  ﭻ  ﭼ  ﭽ  ﭾ       ﭿ  ﮀﮁ  </w:t>
      </w:r>
      <w:r w:rsidRPr="00235528">
        <w:rPr>
          <w:rFonts w:ascii="QCF_BSML" w:hAnsi="QCF_BSML" w:cs="QCF_BSML"/>
          <w:color w:val="000000" w:themeColor="text1"/>
          <w:sz w:val="32"/>
          <w:szCs w:val="32"/>
          <w:rtl/>
        </w:rPr>
        <w:t>ﭼ</w:t>
      </w:r>
      <w:r w:rsidRPr="00235528">
        <w:rPr>
          <w:rFonts w:ascii="Arial" w:hAnsi="Arial" w:cs="Arial"/>
          <w:color w:val="000000" w:themeColor="text1"/>
          <w:sz w:val="32"/>
          <w:szCs w:val="32"/>
          <w:rtl/>
        </w:rPr>
        <w:t xml:space="preserve"> </w:t>
      </w:r>
      <w:r w:rsidR="00235528">
        <w:rPr>
          <w:rFonts w:ascii="Arial" w:hAnsi="Arial" w:cs="Arial" w:hint="cs"/>
          <w:color w:val="000000" w:themeColor="text1"/>
          <w:sz w:val="32"/>
          <w:szCs w:val="32"/>
          <w:rtl/>
        </w:rPr>
        <w:t>[</w:t>
      </w:r>
      <w:r w:rsidRPr="00235528">
        <w:rPr>
          <w:rFonts w:ascii="Arial" w:hAnsi="Arial" w:cs="Arial"/>
          <w:color w:val="000000" w:themeColor="text1"/>
          <w:sz w:val="32"/>
          <w:szCs w:val="32"/>
          <w:rtl/>
        </w:rPr>
        <w:t>النساء: ١٢٩</w:t>
      </w:r>
      <w:r w:rsidR="00235528">
        <w:rPr>
          <w:rFonts w:ascii="Arial" w:hAnsi="Arial" w:cs="Arial" w:hint="cs"/>
          <w:color w:val="000000" w:themeColor="text1"/>
          <w:sz w:val="32"/>
          <w:szCs w:val="32"/>
          <w:rtl/>
        </w:rPr>
        <w:t>]</w:t>
      </w:r>
      <w:r>
        <w:rPr>
          <w:rFonts w:ascii="Traditional Arabic" w:hAnsi="Traditional Arabic" w:cs="Traditional Arabic" w:hint="cs"/>
          <w:sz w:val="36"/>
          <w:szCs w:val="36"/>
          <w:rtl/>
        </w:rPr>
        <w:t>.</w:t>
      </w:r>
    </w:p>
    <w:p w:rsidR="00A55A1D" w:rsidRDefault="00A55A1D" w:rsidP="00A55A1D">
      <w:pPr>
        <w:pStyle w:val="ListParagraph"/>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وفي حال ميل الزوج لإحدى زوجاته، فقد ثبت عن النبي </w:t>
      </w:r>
      <w:r>
        <w:rPr>
          <w:rFonts w:ascii="Traditional Arabic" w:hAnsi="Traditional Arabic" w:cs="Traditional Arabic" w:hint="cs"/>
          <w:sz w:val="36"/>
          <w:szCs w:val="36"/>
        </w:rPr>
        <w:sym w:font="AGA Arabesque" w:char="F072"/>
      </w:r>
      <w:r>
        <w:rPr>
          <w:rFonts w:ascii="Traditional Arabic" w:hAnsi="Traditional Arabic" w:cs="Traditional Arabic" w:hint="cs"/>
          <w:sz w:val="36"/>
          <w:szCs w:val="36"/>
          <w:rtl/>
        </w:rPr>
        <w:t xml:space="preserve"> أن الرجل إذا كان عنده امرأتان فلم يعدل بينهما جاء يوم القيامة وشقه ساقط [أخرجه الترمذي].</w:t>
      </w:r>
    </w:p>
    <w:p w:rsidR="0065109B" w:rsidRDefault="0065109B" w:rsidP="0065109B">
      <w:pPr>
        <w:pStyle w:val="ListParagraph"/>
        <w:bidi/>
        <w:jc w:val="both"/>
        <w:rPr>
          <w:rFonts w:ascii="Traditional Arabic" w:hAnsi="Traditional Arabic" w:cs="Traditional Arabic"/>
          <w:sz w:val="36"/>
          <w:szCs w:val="36"/>
          <w:rtl/>
        </w:rPr>
      </w:pPr>
      <w:r>
        <w:rPr>
          <w:rFonts w:ascii="Traditional Arabic" w:hAnsi="Traditional Arabic" w:cs="Traditional Arabic" w:hint="cs"/>
          <w:sz w:val="36"/>
          <w:szCs w:val="36"/>
          <w:rtl/>
        </w:rPr>
        <w:t>وإذا ثبت تقصير الزوج في حق زوجة من زوجاته فلها الحق شرعاً في الشكوى، فإما أن يمسك الزوج زوجته بالمعروف أو يسرِّحَها بإحسان.</w:t>
      </w:r>
    </w:p>
    <w:p w:rsidR="0065109B" w:rsidRDefault="0065109B" w:rsidP="0065109B">
      <w:pPr>
        <w:pStyle w:val="ListParagraph"/>
        <w:bidi/>
        <w:jc w:val="both"/>
        <w:rPr>
          <w:rFonts w:ascii="Traditional Arabic" w:hAnsi="Traditional Arabic" w:cs="Traditional Arabic"/>
          <w:sz w:val="36"/>
          <w:szCs w:val="36"/>
          <w:rtl/>
        </w:rPr>
      </w:pPr>
      <w:r>
        <w:rPr>
          <w:rFonts w:ascii="Traditional Arabic" w:hAnsi="Traditional Arabic" w:cs="Traditional Arabic" w:hint="cs"/>
          <w:sz w:val="36"/>
          <w:szCs w:val="36"/>
          <w:rtl/>
        </w:rPr>
        <w:t>ويجب أن نعرف أيضاً أن التعدد مباح، والعدل بين الزوجات فرض، فينبغي للمرء أن يحتاط لدينه، ويتريَّث قبل الإقدام على الزواج بأكثر من واحدة حتى تتوفَّر فيه الشروط المذكورة.</w:t>
      </w:r>
    </w:p>
    <w:p w:rsidR="00604675" w:rsidRDefault="00604675" w:rsidP="0065109B">
      <w:pPr>
        <w:bidi/>
        <w:jc w:val="both"/>
        <w:rPr>
          <w:rFonts w:ascii="Traditional Arabic" w:hAnsi="Traditional Arabic" w:cs="Traditional Arabic"/>
          <w:b/>
          <w:bCs/>
          <w:sz w:val="36"/>
          <w:szCs w:val="36"/>
          <w:rtl/>
        </w:rPr>
      </w:pPr>
    </w:p>
    <w:p w:rsidR="0065109B" w:rsidRPr="0065109B" w:rsidRDefault="0065109B" w:rsidP="00604675">
      <w:pPr>
        <w:bidi/>
        <w:jc w:val="both"/>
        <w:rPr>
          <w:rFonts w:ascii="Traditional Arabic" w:hAnsi="Traditional Arabic" w:cs="Traditional Arabic"/>
          <w:b/>
          <w:bCs/>
          <w:sz w:val="36"/>
          <w:szCs w:val="36"/>
          <w:rtl/>
        </w:rPr>
      </w:pPr>
      <w:r w:rsidRPr="0065109B">
        <w:rPr>
          <w:rFonts w:ascii="Traditional Arabic" w:hAnsi="Traditional Arabic" w:cs="Traditional Arabic" w:hint="cs"/>
          <w:b/>
          <w:bCs/>
          <w:sz w:val="36"/>
          <w:szCs w:val="36"/>
          <w:rtl/>
        </w:rPr>
        <w:lastRenderedPageBreak/>
        <w:t>المطلب الرابع: حق المرأة في التعليم</w:t>
      </w:r>
    </w:p>
    <w:p w:rsidR="00604675" w:rsidRPr="00604675" w:rsidRDefault="00604675" w:rsidP="00604675">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قال تعالى: </w:t>
      </w:r>
      <w:r>
        <w:rPr>
          <w:rFonts w:ascii="QCF_BSML" w:hAnsi="QCF_BSML" w:cs="QCF_BSML" w:hint="cs"/>
          <w:color w:val="000000"/>
          <w:sz w:val="47"/>
          <w:szCs w:val="47"/>
          <w:rtl/>
        </w:rPr>
        <w:t xml:space="preserve"> </w:t>
      </w:r>
      <w:r>
        <w:rPr>
          <w:rFonts w:ascii="QCF_BSML" w:hAnsi="QCF_BSML" w:cs="QCF_BSML"/>
          <w:color w:val="000000"/>
          <w:sz w:val="47"/>
          <w:szCs w:val="47"/>
          <w:rtl/>
        </w:rPr>
        <w:t xml:space="preserve"> </w:t>
      </w:r>
      <w:r w:rsidRPr="00604675">
        <w:rPr>
          <w:rFonts w:ascii="QCF_BSML" w:hAnsi="QCF_BSML" w:cs="QCF_BSML"/>
          <w:color w:val="000000" w:themeColor="text1"/>
          <w:sz w:val="32"/>
          <w:szCs w:val="32"/>
          <w:rtl/>
        </w:rPr>
        <w:t xml:space="preserve">ﭽ </w:t>
      </w:r>
      <w:r w:rsidRPr="00604675">
        <w:rPr>
          <w:rFonts w:ascii="QCF_P543" w:hAnsi="QCF_P543" w:cs="QCF_P543"/>
          <w:color w:val="000000" w:themeColor="text1"/>
          <w:sz w:val="32"/>
          <w:szCs w:val="32"/>
          <w:rtl/>
        </w:rPr>
        <w:t xml:space="preserve">ﰈ  ﰉ  ﰊ  ﰋ   ﰌ  ﰍ  ﰎ  ﰏ    ﰐﰑ  </w:t>
      </w:r>
      <w:r w:rsidRPr="00604675">
        <w:rPr>
          <w:rFonts w:ascii="QCF_BSML" w:hAnsi="QCF_BSML" w:cs="QCF_BSML"/>
          <w:color w:val="000000" w:themeColor="text1"/>
          <w:sz w:val="32"/>
          <w:szCs w:val="32"/>
          <w:rtl/>
        </w:rPr>
        <w:t>ﭼ</w:t>
      </w:r>
      <w:r w:rsidRPr="00604675">
        <w:rPr>
          <w:rFonts w:ascii="Arial" w:hAnsi="Arial" w:cs="Arial"/>
          <w:color w:val="000000" w:themeColor="text1"/>
          <w:sz w:val="32"/>
          <w:szCs w:val="32"/>
          <w:rtl/>
        </w:rPr>
        <w:t xml:space="preserve"> </w:t>
      </w:r>
      <w:r>
        <w:rPr>
          <w:rFonts w:ascii="Arial" w:hAnsi="Arial" w:cs="Arial" w:hint="cs"/>
          <w:color w:val="000000" w:themeColor="text1"/>
          <w:sz w:val="32"/>
          <w:szCs w:val="32"/>
          <w:rtl/>
        </w:rPr>
        <w:t>[</w:t>
      </w:r>
      <w:r w:rsidRPr="00604675">
        <w:rPr>
          <w:rFonts w:ascii="Arial" w:hAnsi="Arial" w:cs="Arial"/>
          <w:color w:val="000000" w:themeColor="text1"/>
          <w:sz w:val="32"/>
          <w:szCs w:val="32"/>
          <w:rtl/>
        </w:rPr>
        <w:t>المجادلة: ١١</w:t>
      </w:r>
      <w:r>
        <w:rPr>
          <w:rFonts w:ascii="Arial" w:hAnsi="Arial" w:cs="Arial" w:hint="cs"/>
          <w:color w:val="000000" w:themeColor="text1"/>
          <w:sz w:val="32"/>
          <w:szCs w:val="32"/>
          <w:rtl/>
        </w:rPr>
        <w:t>]</w:t>
      </w:r>
      <w:r>
        <w:rPr>
          <w:rFonts w:ascii="Traditional Arabic" w:hAnsi="Traditional Arabic" w:cs="Traditional Arabic" w:hint="cs"/>
          <w:color w:val="000000" w:themeColor="text1"/>
          <w:sz w:val="32"/>
          <w:szCs w:val="32"/>
          <w:rtl/>
        </w:rPr>
        <w:t xml:space="preserve">، وقد ثبت عنه </w:t>
      </w:r>
      <w:r>
        <w:rPr>
          <w:rFonts w:ascii="Traditional Arabic" w:hAnsi="Traditional Arabic" w:cs="Traditional Arabic" w:hint="cs"/>
          <w:color w:val="000000" w:themeColor="text1"/>
          <w:sz w:val="32"/>
          <w:szCs w:val="32"/>
        </w:rPr>
        <w:sym w:font="AGA Arabesque" w:char="F072"/>
      </w:r>
      <w:r>
        <w:rPr>
          <w:rFonts w:ascii="Traditional Arabic" w:hAnsi="Traditional Arabic" w:cs="Traditional Arabic" w:hint="cs"/>
          <w:color w:val="000000" w:themeColor="text1"/>
          <w:sz w:val="32"/>
          <w:szCs w:val="32"/>
          <w:rtl/>
        </w:rPr>
        <w:t xml:space="preserve"> أنه قال: "طلب العلم فريضة على مسلم</w:t>
      </w:r>
      <w:r w:rsidR="001674CA">
        <w:rPr>
          <w:rFonts w:ascii="Traditional Arabic" w:hAnsi="Traditional Arabic" w:cs="Traditional Arabic" w:hint="cs"/>
          <w:color w:val="000000" w:themeColor="text1"/>
          <w:sz w:val="32"/>
          <w:szCs w:val="32"/>
          <w:rtl/>
        </w:rPr>
        <w:t xml:space="preserve"> [ابن ماجه]</w:t>
      </w:r>
      <w:r>
        <w:rPr>
          <w:rFonts w:ascii="Traditional Arabic" w:hAnsi="Traditional Arabic" w:cs="Traditional Arabic" w:hint="cs"/>
          <w:color w:val="000000" w:themeColor="text1"/>
          <w:sz w:val="32"/>
          <w:szCs w:val="32"/>
          <w:rtl/>
        </w:rPr>
        <w:t>.</w:t>
      </w:r>
    </w:p>
    <w:p w:rsidR="0065109B" w:rsidRDefault="0065109B" w:rsidP="00604675">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اهتم الإسلام بالعلم، وحثَّ على طلبه دون تمييز بين الرجل والمرأة. ومن ضمن ما تفضل الله به على عباده من وسائل العلم نعمتا القراة والكتابة، وهما أهم أدوات العمل دراسة وتوثيقاً، وقد وردت آيات في القرآن الكريم تشير إلى أهمية القراءة وتأمر بها المسلمين والمسلمات.</w:t>
      </w:r>
    </w:p>
    <w:p w:rsidR="0065109B" w:rsidRDefault="0065109B" w:rsidP="0065109B">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ولا شك أن من أهم أهداف القراءة العلم بالله </w:t>
      </w:r>
      <w:r>
        <w:rPr>
          <w:rFonts w:ascii="Traditional Arabic" w:hAnsi="Traditional Arabic" w:cs="Traditional Arabic" w:hint="cs"/>
          <w:sz w:val="36"/>
          <w:szCs w:val="36"/>
        </w:rPr>
        <w:sym w:font="AGA Arabesque" w:char="F049"/>
      </w:r>
      <w:r>
        <w:rPr>
          <w:rFonts w:ascii="Traditional Arabic" w:hAnsi="Traditional Arabic" w:cs="Traditional Arabic" w:hint="cs"/>
          <w:sz w:val="36"/>
          <w:szCs w:val="36"/>
          <w:rtl/>
        </w:rPr>
        <w:t xml:space="preserve">، والقرآن الكريم أهم كتاب علمي في الوجود لما يحمل في طياته من أخبار عن الله </w:t>
      </w:r>
      <w:r>
        <w:rPr>
          <w:rFonts w:ascii="Traditional Arabic" w:hAnsi="Traditional Arabic" w:cs="Traditional Arabic" w:hint="cs"/>
          <w:sz w:val="36"/>
          <w:szCs w:val="36"/>
        </w:rPr>
        <w:sym w:font="AGA Arabesque" w:char="F049"/>
      </w:r>
      <w:r>
        <w:rPr>
          <w:rFonts w:ascii="Traditional Arabic" w:hAnsi="Traditional Arabic" w:cs="Traditional Arabic" w:hint="cs"/>
          <w:sz w:val="36"/>
          <w:szCs w:val="36"/>
          <w:rtl/>
        </w:rPr>
        <w:t xml:space="preserve"> والكتب المنزلة من عند الله والرسل، وعن الجنة والنار، كما يشمل الأخبار عن الإنسان على اختلاف جنسه وأطواره وانتماءاته المختلفة، كما بينت المطلوب منه في هذه الحياة</w:t>
      </w:r>
      <w:r>
        <w:rPr>
          <w:rStyle w:val="FootnoteReference"/>
          <w:rFonts w:ascii="Traditional Arabic" w:hAnsi="Traditional Arabic" w:cs="Traditional Arabic"/>
          <w:sz w:val="36"/>
          <w:szCs w:val="36"/>
          <w:rtl/>
        </w:rPr>
        <w:footnoteReference w:id="12"/>
      </w:r>
      <w:r>
        <w:rPr>
          <w:rFonts w:ascii="Traditional Arabic" w:hAnsi="Traditional Arabic" w:cs="Traditional Arabic" w:hint="cs"/>
          <w:sz w:val="36"/>
          <w:szCs w:val="36"/>
          <w:rtl/>
        </w:rPr>
        <w:t>.</w:t>
      </w:r>
    </w:p>
    <w:p w:rsidR="0065109B" w:rsidRDefault="0065109B" w:rsidP="00235528">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ويشهد لذلك أيضاً أن أول آية نزلت أمرت بالقراءة، قال تعالى: </w:t>
      </w:r>
      <w:r w:rsidR="00235528">
        <w:rPr>
          <w:rFonts w:ascii="QCF_BSML" w:hAnsi="QCF_BSML" w:cs="QCF_BSML" w:hint="cs"/>
          <w:color w:val="000000"/>
          <w:sz w:val="47"/>
          <w:szCs w:val="47"/>
          <w:rtl/>
        </w:rPr>
        <w:t xml:space="preserve"> </w:t>
      </w:r>
      <w:r>
        <w:rPr>
          <w:rFonts w:ascii="QCF_BSML" w:hAnsi="QCF_BSML" w:cs="QCF_BSML"/>
          <w:color w:val="000000"/>
          <w:sz w:val="47"/>
          <w:szCs w:val="47"/>
          <w:rtl/>
        </w:rPr>
        <w:t xml:space="preserve"> </w:t>
      </w:r>
      <w:r w:rsidRPr="00235528">
        <w:rPr>
          <w:rFonts w:ascii="QCF_BSML" w:hAnsi="QCF_BSML" w:cs="QCF_BSML"/>
          <w:color w:val="000000" w:themeColor="text1"/>
          <w:sz w:val="32"/>
          <w:szCs w:val="32"/>
          <w:rtl/>
        </w:rPr>
        <w:t xml:space="preserve">ﭽ </w:t>
      </w:r>
      <w:r w:rsidRPr="00235528">
        <w:rPr>
          <w:rFonts w:ascii="QCF_P597" w:hAnsi="QCF_P597" w:cs="QCF_P597"/>
          <w:color w:val="000000" w:themeColor="text1"/>
          <w:sz w:val="32"/>
          <w:szCs w:val="32"/>
          <w:rtl/>
        </w:rPr>
        <w:t xml:space="preserve">ﭻ  ﭼ  ﭽ  ﭾ  ﭿ  ﮀ  ﮁ  ﮂ  ﮃ  ﮄ  ﮅ  ﮆ  ﮇ   ﮈ  ﮉ  ﮊ  ﮋ  ﮌ      ﮍ  ﮎ  ﮏ  ﮐ  ﮑ   ﮒ  ﮓ  </w:t>
      </w:r>
      <w:r w:rsidRPr="00235528">
        <w:rPr>
          <w:rFonts w:ascii="QCF_BSML" w:hAnsi="QCF_BSML" w:cs="QCF_BSML"/>
          <w:color w:val="000000" w:themeColor="text1"/>
          <w:sz w:val="32"/>
          <w:szCs w:val="32"/>
          <w:rtl/>
        </w:rPr>
        <w:t>ﭼ</w:t>
      </w:r>
      <w:r w:rsidRPr="00235528">
        <w:rPr>
          <w:rFonts w:ascii="Arial" w:hAnsi="Arial" w:cs="Arial"/>
          <w:color w:val="000000" w:themeColor="text1"/>
          <w:sz w:val="32"/>
          <w:szCs w:val="32"/>
          <w:rtl/>
        </w:rPr>
        <w:t xml:space="preserve"> </w:t>
      </w:r>
      <w:r w:rsidR="00235528">
        <w:rPr>
          <w:rFonts w:ascii="Arial" w:hAnsi="Arial" w:cs="Arial" w:hint="cs"/>
          <w:color w:val="000000" w:themeColor="text1"/>
          <w:sz w:val="32"/>
          <w:szCs w:val="32"/>
          <w:rtl/>
        </w:rPr>
        <w:t>[</w:t>
      </w:r>
      <w:r w:rsidRPr="00235528">
        <w:rPr>
          <w:rFonts w:ascii="Arial" w:hAnsi="Arial" w:cs="Arial"/>
          <w:color w:val="000000" w:themeColor="text1"/>
          <w:sz w:val="32"/>
          <w:szCs w:val="32"/>
          <w:rtl/>
        </w:rPr>
        <w:t>العلق: ١ – ٥</w:t>
      </w:r>
      <w:r w:rsidR="00235528">
        <w:rPr>
          <w:rFonts w:ascii="Arial" w:hAnsi="Arial" w:cs="Arial" w:hint="cs"/>
          <w:color w:val="000000" w:themeColor="text1"/>
          <w:sz w:val="32"/>
          <w:szCs w:val="32"/>
          <w:rtl/>
        </w:rPr>
        <w:t>]</w:t>
      </w:r>
      <w:r>
        <w:rPr>
          <w:rFonts w:ascii="Traditional Arabic" w:hAnsi="Traditional Arabic" w:cs="Traditional Arabic" w:hint="cs"/>
          <w:sz w:val="36"/>
          <w:szCs w:val="36"/>
          <w:rtl/>
        </w:rPr>
        <w:t xml:space="preserve">. فقد دل ذلك على كمال كرم الله على عباده بأن علَّمهم ما لم يعلموا، ونقلهم من ظلمات الجهل إلى نور العلم، ونبَّه على فضل علم الكتابة لما فيه من المنافع العظيمة فقال تعالى: </w:t>
      </w:r>
      <w:r w:rsidR="00235528">
        <w:rPr>
          <w:rFonts w:ascii="QCF_BSML" w:hAnsi="QCF_BSML" w:cs="QCF_BSML" w:hint="cs"/>
          <w:color w:val="000000"/>
          <w:sz w:val="47"/>
          <w:szCs w:val="47"/>
          <w:rtl/>
        </w:rPr>
        <w:t xml:space="preserve"> </w:t>
      </w:r>
      <w:r w:rsidR="00D92227">
        <w:rPr>
          <w:rFonts w:ascii="QCF_BSML" w:hAnsi="QCF_BSML" w:cs="QCF_BSML"/>
          <w:color w:val="000000"/>
          <w:sz w:val="47"/>
          <w:szCs w:val="47"/>
          <w:rtl/>
        </w:rPr>
        <w:t xml:space="preserve"> </w:t>
      </w:r>
      <w:r w:rsidR="00D92227" w:rsidRPr="00235528">
        <w:rPr>
          <w:rFonts w:ascii="QCF_BSML" w:hAnsi="QCF_BSML" w:cs="QCF_BSML"/>
          <w:color w:val="000000" w:themeColor="text1"/>
          <w:sz w:val="32"/>
          <w:szCs w:val="32"/>
          <w:rtl/>
        </w:rPr>
        <w:t xml:space="preserve">ﭽ </w:t>
      </w:r>
      <w:r w:rsidR="00D92227" w:rsidRPr="00235528">
        <w:rPr>
          <w:rFonts w:ascii="QCF_P459" w:hAnsi="QCF_P459" w:cs="QCF_P459"/>
          <w:color w:val="000000" w:themeColor="text1"/>
          <w:sz w:val="32"/>
          <w:szCs w:val="32"/>
          <w:rtl/>
        </w:rPr>
        <w:t xml:space="preserve">ﯳ  ﯴ  ﯵ  ﯶ  ﯷ  ﯸ   ﯹ   ﯺﯻ  ﯼ    ﯽ       ﯾ  ﯿ  ﰀ  </w:t>
      </w:r>
      <w:r w:rsidR="00D92227" w:rsidRPr="00235528">
        <w:rPr>
          <w:rFonts w:ascii="QCF_BSML" w:hAnsi="QCF_BSML" w:cs="QCF_BSML"/>
          <w:color w:val="000000" w:themeColor="text1"/>
          <w:sz w:val="32"/>
          <w:szCs w:val="32"/>
          <w:rtl/>
        </w:rPr>
        <w:t>ﭼ</w:t>
      </w:r>
      <w:r w:rsidR="00D92227" w:rsidRPr="00235528">
        <w:rPr>
          <w:rFonts w:ascii="Arial" w:hAnsi="Arial" w:cs="Arial"/>
          <w:color w:val="000000" w:themeColor="text1"/>
          <w:sz w:val="32"/>
          <w:szCs w:val="32"/>
          <w:rtl/>
        </w:rPr>
        <w:t xml:space="preserve"> </w:t>
      </w:r>
      <w:r w:rsidR="00235528">
        <w:rPr>
          <w:rFonts w:ascii="Arial" w:hAnsi="Arial" w:cs="Arial" w:hint="cs"/>
          <w:color w:val="000000" w:themeColor="text1"/>
          <w:sz w:val="32"/>
          <w:szCs w:val="32"/>
          <w:rtl/>
        </w:rPr>
        <w:t>[</w:t>
      </w:r>
      <w:r w:rsidR="00D92227" w:rsidRPr="00235528">
        <w:rPr>
          <w:rFonts w:ascii="Arial" w:hAnsi="Arial" w:cs="Arial"/>
          <w:color w:val="000000" w:themeColor="text1"/>
          <w:sz w:val="32"/>
          <w:szCs w:val="32"/>
          <w:rtl/>
        </w:rPr>
        <w:t>الزمر: ٩</w:t>
      </w:r>
      <w:r w:rsidR="00235528">
        <w:rPr>
          <w:rFonts w:ascii="Arial" w:hAnsi="Arial" w:cs="Arial" w:hint="cs"/>
          <w:color w:val="000000" w:themeColor="text1"/>
          <w:sz w:val="32"/>
          <w:szCs w:val="32"/>
          <w:rtl/>
        </w:rPr>
        <w:t>]</w:t>
      </w:r>
      <w:r w:rsidR="00D92227">
        <w:rPr>
          <w:rFonts w:ascii="Traditional Arabic" w:hAnsi="Traditional Arabic" w:cs="Traditional Arabic" w:hint="cs"/>
          <w:sz w:val="36"/>
          <w:szCs w:val="36"/>
          <w:rtl/>
        </w:rPr>
        <w:t xml:space="preserve">. وضَّح الله </w:t>
      </w:r>
      <w:r w:rsidR="00D92227">
        <w:rPr>
          <w:rFonts w:ascii="Traditional Arabic" w:hAnsi="Traditional Arabic" w:cs="Traditional Arabic" w:hint="cs"/>
          <w:sz w:val="36"/>
          <w:szCs w:val="36"/>
        </w:rPr>
        <w:sym w:font="AGA Arabesque" w:char="F049"/>
      </w:r>
      <w:r w:rsidR="00D92227">
        <w:rPr>
          <w:rFonts w:ascii="Traditional Arabic" w:hAnsi="Traditional Arabic" w:cs="Traditional Arabic" w:hint="cs"/>
          <w:sz w:val="36"/>
          <w:szCs w:val="36"/>
          <w:rtl/>
        </w:rPr>
        <w:t xml:space="preserve"> أنه لا يمكن أن يستوي الجاهل والعالم.</w:t>
      </w:r>
    </w:p>
    <w:p w:rsidR="00D92227" w:rsidRDefault="00D92227" w:rsidP="00D92227">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فالتعليم في الإسلام حق للمرأة وواجب الوالد والوالدة نحو أبنائهما ذكوراً وإناثاً، فالتعليم سبيل المعرفة التي تساعِد على فهم آيات الكون، وتعين على إدراك عظمة آيات الله على الأرض الكروية.</w:t>
      </w:r>
    </w:p>
    <w:p w:rsidR="00D92227" w:rsidRDefault="00D92227" w:rsidP="00D92227">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 xml:space="preserve">ومن المعروف في الخطاب الإسلامي أن النساء يدخلن في كل أمر يجيء يصيغة المذكر ما لم تقم قرينةٌ مانعة من دخولهن، لأن الخطاب الإسلامي موجَّه إلى الرجل والمرأة. ويدل على أهمية التعليم ما ورد عن الرسول </w:t>
      </w:r>
      <w:r>
        <w:rPr>
          <w:rFonts w:ascii="Traditional Arabic" w:hAnsi="Traditional Arabic" w:cs="Traditional Arabic" w:hint="cs"/>
          <w:sz w:val="36"/>
          <w:szCs w:val="36"/>
        </w:rPr>
        <w:sym w:font="AGA Arabesque" w:char="F072"/>
      </w:r>
      <w:r>
        <w:rPr>
          <w:rFonts w:ascii="Traditional Arabic" w:hAnsi="Traditional Arabic" w:cs="Traditional Arabic" w:hint="cs"/>
          <w:sz w:val="36"/>
          <w:szCs w:val="36"/>
          <w:rtl/>
        </w:rPr>
        <w:t xml:space="preserve"> أنه قال: "طلب العلم فريضة على كل مسلم" [ابن ماجه]، وروى الترمذي في سننه عن أبي هريرة </w:t>
      </w:r>
      <w:r>
        <w:rPr>
          <w:rFonts w:ascii="Traditional Arabic" w:hAnsi="Traditional Arabic" w:cs="Traditional Arabic" w:hint="cs"/>
          <w:sz w:val="36"/>
          <w:szCs w:val="36"/>
        </w:rPr>
        <w:sym w:font="AGA Arabesque" w:char="F074"/>
      </w:r>
      <w:r>
        <w:rPr>
          <w:rFonts w:ascii="Traditional Arabic" w:hAnsi="Traditional Arabic" w:cs="Traditional Arabic" w:hint="cs"/>
          <w:sz w:val="36"/>
          <w:szCs w:val="36"/>
          <w:rtl/>
        </w:rPr>
        <w:t xml:space="preserve"> أنه قال: قال رسول الله </w:t>
      </w:r>
      <w:r>
        <w:rPr>
          <w:rFonts w:ascii="Traditional Arabic" w:hAnsi="Traditional Arabic" w:cs="Traditional Arabic" w:hint="cs"/>
          <w:sz w:val="36"/>
          <w:szCs w:val="36"/>
        </w:rPr>
        <w:sym w:font="AGA Arabesque" w:char="F072"/>
      </w:r>
      <w:r>
        <w:rPr>
          <w:rFonts w:ascii="Traditional Arabic" w:hAnsi="Traditional Arabic" w:cs="Traditional Arabic" w:hint="cs"/>
          <w:sz w:val="36"/>
          <w:szCs w:val="36"/>
          <w:rtl/>
        </w:rPr>
        <w:t>: "من سلك طريقاً يلتمِس فيه علماً سهَّل الله له طريقاً إلى الجنة".</w:t>
      </w:r>
    </w:p>
    <w:p w:rsidR="00D92227" w:rsidRDefault="00D92227" w:rsidP="00D92227">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فلا شك أن المرأة التي تعلَّمت أسلوب التربية الصحيحة، وكان لها نصيب من الدراسات الدينية والعلوم الأخرى أقرب وأقدر على تعديل مزاج أولادها، وتهدئة أعصابهم، ويسهل عليها التعرف على كثير مما يدور في أذهانهم بخلاف المرأة التي لم تنَلْ حظاًّ من التعليم.</w:t>
      </w:r>
    </w:p>
    <w:p w:rsidR="00D92227" w:rsidRDefault="00D92227" w:rsidP="00D92227">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ومما يؤكِّد أيضاً اهتمام الإسلام بتعليم المرأة أن الرسول </w:t>
      </w:r>
      <w:r>
        <w:rPr>
          <w:rFonts w:ascii="Traditional Arabic" w:hAnsi="Traditional Arabic" w:cs="Traditional Arabic" w:hint="cs"/>
          <w:sz w:val="36"/>
          <w:szCs w:val="36"/>
        </w:rPr>
        <w:sym w:font="AGA Arabesque" w:char="F072"/>
      </w:r>
      <w:r>
        <w:rPr>
          <w:rFonts w:ascii="Traditional Arabic" w:hAnsi="Traditional Arabic" w:cs="Traditional Arabic" w:hint="cs"/>
          <w:sz w:val="36"/>
          <w:szCs w:val="36"/>
          <w:rtl/>
        </w:rPr>
        <w:t xml:space="preserve"> حثَّ على تعليمها ولو كانت أمةً، قال رسول الله </w:t>
      </w:r>
      <w:r>
        <w:rPr>
          <w:rFonts w:ascii="Traditional Arabic" w:hAnsi="Traditional Arabic" w:cs="Traditional Arabic" w:hint="cs"/>
          <w:sz w:val="36"/>
          <w:szCs w:val="36"/>
        </w:rPr>
        <w:sym w:font="AGA Arabesque" w:char="F072"/>
      </w:r>
      <w:r w:rsidR="001674CA">
        <w:rPr>
          <w:rFonts w:ascii="Traditional Arabic" w:hAnsi="Traditional Arabic" w:cs="Traditional Arabic" w:hint="cs"/>
          <w:sz w:val="36"/>
          <w:szCs w:val="36"/>
          <w:rtl/>
        </w:rPr>
        <w:t>: "أيما رجل كانت عنده</w:t>
      </w:r>
      <w:r>
        <w:rPr>
          <w:rFonts w:ascii="Traditional Arabic" w:hAnsi="Traditional Arabic" w:cs="Traditional Arabic" w:hint="cs"/>
          <w:sz w:val="36"/>
          <w:szCs w:val="36"/>
          <w:rtl/>
        </w:rPr>
        <w:t xml:space="preserve"> وليدة فعلَّمها فأحسن تعليمها وأدَّبها فأحسن تأديبها ثم أعتقها وتزوَّجها فله أجران". فما بالك بالحُرة؟</w:t>
      </w:r>
    </w:p>
    <w:p w:rsidR="00D92227" w:rsidRDefault="00D92227" w:rsidP="00D92227">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هذا، ولقد تقدمت النساء بطلب إلى الرسول </w:t>
      </w:r>
      <w:r>
        <w:rPr>
          <w:rFonts w:ascii="Traditional Arabic" w:hAnsi="Traditional Arabic" w:cs="Traditional Arabic" w:hint="cs"/>
          <w:sz w:val="36"/>
          <w:szCs w:val="36"/>
        </w:rPr>
        <w:sym w:font="AGA Arabesque" w:char="F072"/>
      </w:r>
      <w:r>
        <w:rPr>
          <w:rFonts w:ascii="Traditional Arabic" w:hAnsi="Traditional Arabic" w:cs="Traditional Arabic" w:hint="cs"/>
          <w:sz w:val="36"/>
          <w:szCs w:val="36"/>
          <w:rtl/>
        </w:rPr>
        <w:t xml:space="preserve"> لتخصيص وقت يتعلمن فيه على يد الرسول </w:t>
      </w:r>
      <w:r>
        <w:rPr>
          <w:rFonts w:ascii="Traditional Arabic" w:hAnsi="Traditional Arabic" w:cs="Traditional Arabic" w:hint="cs"/>
          <w:sz w:val="36"/>
          <w:szCs w:val="36"/>
        </w:rPr>
        <w:sym w:font="AGA Arabesque" w:char="F072"/>
      </w:r>
      <w:r>
        <w:rPr>
          <w:rFonts w:ascii="Traditional Arabic" w:hAnsi="Traditional Arabic" w:cs="Traditional Arabic" w:hint="cs"/>
          <w:sz w:val="36"/>
          <w:szCs w:val="36"/>
          <w:rtl/>
        </w:rPr>
        <w:t xml:space="preserve"> فوافق على ذلك، وخصَّص لهن وقتاً.</w:t>
      </w:r>
    </w:p>
    <w:p w:rsidR="00D92227" w:rsidRDefault="00D92227" w:rsidP="00D92227">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ولقد احتلَّت المرأة المسلمة مكانةً علمية عاليةً في العقيدة والفقه والفرائض والحديث وقراءة القرآن والفتوى، أمثال أم المؤمنين عائشة وأم المؤمنين حفصة وغيرهما. فينبغي أن نتنبه لهذه الوقائع ونشجِّع أخواتنا وطالباتنا على تحصيل العلم.</w:t>
      </w:r>
    </w:p>
    <w:p w:rsidR="00D92227" w:rsidRDefault="00D92227" w:rsidP="001674CA">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ويميل الباحث إلى أن تعليم الفتاة </w:t>
      </w:r>
      <w:r w:rsidR="001674CA">
        <w:rPr>
          <w:rFonts w:ascii="Traditional Arabic" w:hAnsi="Traditional Arabic" w:cs="Traditional Arabic" w:hint="cs"/>
          <w:sz w:val="36"/>
          <w:szCs w:val="36"/>
          <w:rtl/>
        </w:rPr>
        <w:t xml:space="preserve">مهمٌّ جداًّ، ويبدو أن الكثير في مجتمع </w:t>
      </w:r>
      <w:r>
        <w:rPr>
          <w:rFonts w:ascii="Traditional Arabic" w:hAnsi="Traditional Arabic" w:cs="Traditional Arabic" w:hint="cs"/>
          <w:sz w:val="36"/>
          <w:szCs w:val="36"/>
          <w:rtl/>
        </w:rPr>
        <w:t xml:space="preserve">هوسا </w:t>
      </w:r>
      <w:r w:rsidR="00A32A65">
        <w:rPr>
          <w:rFonts w:ascii="Traditional Arabic" w:hAnsi="Traditional Arabic" w:cs="Traditional Arabic" w:hint="cs"/>
          <w:sz w:val="36"/>
          <w:szCs w:val="36"/>
          <w:rtl/>
        </w:rPr>
        <w:t xml:space="preserve">عن هذا غافلون، لأن الفتاة مهيئة بفطرتها وخلقتها لتكون زوجة وأماًّ، ومن ثم فإن الواجب أن تتعلم ما يفيدها في حياتها المقبلة، ولأنها هي التي تربِّي الأجيال والأبطال، فملازمتها لهم أكثر من ملازمة الرجل، فهي التي تفطن لمعاناتهم وانحرافاتهم من أول وهلة. ألا ترى أن الرسول </w:t>
      </w:r>
      <w:r w:rsidR="00A32A65">
        <w:rPr>
          <w:rFonts w:ascii="Traditional Arabic" w:hAnsi="Traditional Arabic" w:cs="Traditional Arabic" w:hint="cs"/>
          <w:sz w:val="36"/>
          <w:szCs w:val="36"/>
        </w:rPr>
        <w:sym w:font="AGA Arabesque" w:char="F072"/>
      </w:r>
      <w:r w:rsidR="00A32A65">
        <w:rPr>
          <w:rFonts w:ascii="Traditional Arabic" w:hAnsi="Traditional Arabic" w:cs="Traditional Arabic" w:hint="cs"/>
          <w:sz w:val="36"/>
          <w:szCs w:val="36"/>
          <w:rtl/>
        </w:rPr>
        <w:t xml:space="preserve"> ظل يحث على الزواج من امرأة صالحة، فهذا إن دلَّ على شيء فإنه يدل بوضوح على تأثيرها في تربية الأطفال.</w:t>
      </w:r>
    </w:p>
    <w:p w:rsidR="00A32A65" w:rsidRDefault="00A32A65" w:rsidP="00A32A65">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ويرى الباحث أيضاً أنه ينبغي أن تُشجَّع الفتياتُ على التخصصات الطبية، وخاصة فيما يتصل بأمراض النساء لتقوم بعلاج أخواتها من النساء، لأن كثيراً من الرجال في مجتمع هوسا يتضايق أن يعالج زوجته رجل، فوجود طبيبات تعالج النساء هامٌّ جداًّ.</w:t>
      </w:r>
    </w:p>
    <w:p w:rsidR="00A32A65" w:rsidRDefault="00A32A65" w:rsidP="00A32A65">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وأخيراً، فإن نجاح مجتمعنا في إعداد الزوج الصالحة والأم الحانية والطبيبة الحاذقة والمدرسة المربِّية هو نجاح يشمل نصف المجتمع.</w:t>
      </w:r>
    </w:p>
    <w:p w:rsidR="00A32A65" w:rsidRPr="00235528" w:rsidRDefault="00A32A65" w:rsidP="00A32A65">
      <w:pPr>
        <w:bidi/>
        <w:jc w:val="both"/>
        <w:rPr>
          <w:rFonts w:ascii="Traditional Arabic" w:hAnsi="Traditional Arabic" w:cs="Traditional Arabic"/>
          <w:b/>
          <w:bCs/>
          <w:sz w:val="36"/>
          <w:szCs w:val="36"/>
          <w:rtl/>
        </w:rPr>
      </w:pPr>
      <w:r w:rsidRPr="00235528">
        <w:rPr>
          <w:rFonts w:ascii="Traditional Arabic" w:hAnsi="Traditional Arabic" w:cs="Traditional Arabic" w:hint="cs"/>
          <w:b/>
          <w:bCs/>
          <w:sz w:val="36"/>
          <w:szCs w:val="36"/>
          <w:rtl/>
        </w:rPr>
        <w:t>المطلب الخامس: عمل المرأة في الإسلام</w:t>
      </w:r>
    </w:p>
    <w:p w:rsidR="00A32A65" w:rsidRDefault="00A32A65" w:rsidP="00235528">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قال الله تعالى: </w:t>
      </w:r>
      <w:r w:rsidR="00235528">
        <w:rPr>
          <w:rFonts w:ascii="QCF_BSML" w:hAnsi="QCF_BSML" w:cs="QCF_BSML" w:hint="cs"/>
          <w:color w:val="000000"/>
          <w:sz w:val="47"/>
          <w:szCs w:val="47"/>
          <w:rtl/>
        </w:rPr>
        <w:t xml:space="preserve"> </w:t>
      </w:r>
      <w:r>
        <w:rPr>
          <w:rFonts w:ascii="QCF_BSML" w:hAnsi="QCF_BSML" w:cs="QCF_BSML"/>
          <w:color w:val="000000"/>
          <w:sz w:val="47"/>
          <w:szCs w:val="47"/>
          <w:rtl/>
        </w:rPr>
        <w:t xml:space="preserve"> </w:t>
      </w:r>
      <w:r w:rsidRPr="00235528">
        <w:rPr>
          <w:rFonts w:ascii="QCF_BSML" w:hAnsi="QCF_BSML" w:cs="QCF_BSML"/>
          <w:color w:val="000000" w:themeColor="text1"/>
          <w:sz w:val="32"/>
          <w:szCs w:val="32"/>
          <w:rtl/>
        </w:rPr>
        <w:t xml:space="preserve">ﭽ </w:t>
      </w:r>
      <w:r w:rsidRPr="00235528">
        <w:rPr>
          <w:rFonts w:ascii="QCF_P388" w:hAnsi="QCF_P388" w:cs="QCF_P388"/>
          <w:color w:val="000000" w:themeColor="text1"/>
          <w:sz w:val="32"/>
          <w:szCs w:val="32"/>
          <w:rtl/>
        </w:rPr>
        <w:t xml:space="preserve">ﭝ  ﭞ  ﭟ  ﭠ  ﭡ  ﭢ  ﭣ  ﭤ     ﭥ   ﭦ  ﭧ  ﭨ  ﭩ  ﭪ  ﭫﭬ   ﭭ  ﭮ  ﭯﭰ  ﭱ  ﭲ  ﭳ  ﭴ  ﭵ  ﭶﭷ  ﭸ   ﭹ  ﭺ  ﭻ  ﭼ  ﭽ  ﭾ  ﭿ  ﮀ    ﮁ  ﮂ    ﮃ  ﮄ       ﮅ     ﮆ  ﮇ    ﮈ   ﮉ    ﮊ  ﮋ  </w:t>
      </w:r>
      <w:r w:rsidRPr="00235528">
        <w:rPr>
          <w:rFonts w:ascii="QCF_BSML" w:hAnsi="QCF_BSML" w:cs="QCF_BSML"/>
          <w:color w:val="000000" w:themeColor="text1"/>
          <w:sz w:val="32"/>
          <w:szCs w:val="32"/>
          <w:rtl/>
        </w:rPr>
        <w:t>ﭼ</w:t>
      </w:r>
      <w:r w:rsidRPr="00235528">
        <w:rPr>
          <w:rFonts w:ascii="Arial" w:hAnsi="Arial" w:cs="Arial"/>
          <w:color w:val="000000" w:themeColor="text1"/>
          <w:sz w:val="32"/>
          <w:szCs w:val="32"/>
          <w:rtl/>
        </w:rPr>
        <w:t xml:space="preserve"> </w:t>
      </w:r>
      <w:r w:rsidR="00235528">
        <w:rPr>
          <w:rFonts w:ascii="Arial" w:hAnsi="Arial" w:cs="Arial" w:hint="cs"/>
          <w:color w:val="000000" w:themeColor="text1"/>
          <w:sz w:val="32"/>
          <w:szCs w:val="32"/>
          <w:rtl/>
        </w:rPr>
        <w:t>[</w:t>
      </w:r>
      <w:r w:rsidRPr="00235528">
        <w:rPr>
          <w:rFonts w:ascii="Arial" w:hAnsi="Arial" w:cs="Arial"/>
          <w:color w:val="000000" w:themeColor="text1"/>
          <w:sz w:val="32"/>
          <w:szCs w:val="32"/>
          <w:rtl/>
        </w:rPr>
        <w:t>القصص: ٢٣ – ٢٤</w:t>
      </w:r>
      <w:r w:rsidR="00235528">
        <w:rPr>
          <w:rFonts w:ascii="Arial" w:hAnsi="Arial" w:cs="Arial" w:hint="cs"/>
          <w:color w:val="000000" w:themeColor="text1"/>
          <w:sz w:val="32"/>
          <w:szCs w:val="32"/>
          <w:rtl/>
        </w:rPr>
        <w:t>]</w:t>
      </w:r>
      <w:r>
        <w:rPr>
          <w:rFonts w:ascii="Traditional Arabic" w:hAnsi="Traditional Arabic" w:cs="Traditional Arabic" w:hint="cs"/>
          <w:sz w:val="36"/>
          <w:szCs w:val="36"/>
          <w:rtl/>
        </w:rPr>
        <w:t>.</w:t>
      </w:r>
    </w:p>
    <w:p w:rsidR="00E41C81" w:rsidRDefault="00A32A65" w:rsidP="001674CA">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يفهم من سياق </w:t>
      </w:r>
      <w:r w:rsidR="001674CA">
        <w:rPr>
          <w:rFonts w:ascii="Traditional Arabic" w:hAnsi="Traditional Arabic" w:cs="Traditional Arabic" w:hint="cs"/>
          <w:sz w:val="36"/>
          <w:szCs w:val="36"/>
          <w:rtl/>
        </w:rPr>
        <w:t>هاتين</w:t>
      </w:r>
      <w:r>
        <w:rPr>
          <w:rFonts w:ascii="Traditional Arabic" w:hAnsi="Traditional Arabic" w:cs="Traditional Arabic" w:hint="cs"/>
          <w:sz w:val="36"/>
          <w:szCs w:val="36"/>
          <w:rtl/>
        </w:rPr>
        <w:t xml:space="preserve"> الآيتين الكريمتين إشارة إلى عمل المرأة، فالآيتان الكريمتان تبيحان للمرأة المسلمة الخروج إلى العمل إذا </w:t>
      </w:r>
      <w:r w:rsidR="00E41C81">
        <w:rPr>
          <w:rFonts w:ascii="Traditional Arabic" w:hAnsi="Traditional Arabic" w:cs="Traditional Arabic" w:hint="cs"/>
          <w:sz w:val="36"/>
          <w:szCs w:val="36"/>
          <w:rtl/>
        </w:rPr>
        <w:t>احتاجت إلى ذلك، وهي عدم استطاعة من يُعِيلُها لمرض أو كبر سِنٍّ أو أشياء أخرى قد تحدث خاصة في عصرنا الحاضر. وذكر بعض الباحثين ثلاث نقاط مهمة حاول أن يوفِّق بها بين المانعين والمجيزين لعمل المرأة، ولعل من المستحسن نقلُها كما هي. يقول</w:t>
      </w:r>
      <w:r w:rsidR="001674CA">
        <w:rPr>
          <w:rFonts w:ascii="Traditional Arabic" w:hAnsi="Traditional Arabic" w:cs="Traditional Arabic" w:hint="cs"/>
          <w:sz w:val="36"/>
          <w:szCs w:val="36"/>
          <w:rtl/>
        </w:rPr>
        <w:t xml:space="preserve"> عبد الحليم شقَّة</w:t>
      </w:r>
      <w:r w:rsidR="00E41C81">
        <w:rPr>
          <w:rFonts w:ascii="Traditional Arabic" w:hAnsi="Traditional Arabic" w:cs="Traditional Arabic" w:hint="cs"/>
          <w:sz w:val="36"/>
          <w:szCs w:val="36"/>
          <w:rtl/>
        </w:rPr>
        <w:t>:</w:t>
      </w:r>
    </w:p>
    <w:p w:rsidR="00E41C81" w:rsidRDefault="00E41C81" w:rsidP="00E41C81">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"ولكيلا يحدث الوهم أقول للفريقين معاً إننا نقرر منذ البدء أن رعاية البيت هي المهمة الأساسية الأولى للمرأة، وذلك حتى نقطع الطريق على كل وهم يحدث نتيجة التسرع في الحكم على حديثنا المتكرر عن تحرير المرأة وعمل المرأة ومشاركتها في النشاط الاجتماعي والسياسي، فكل هذه القضايا الخطيرة لا نطرحها اعتباطاً أو مسايرةً لتيار الفرنج الغازي، بل نطرحها انبعاثاً محضاً من كتاب الله وسنة رسوله، أي انبعاثاً من منطوق النص الشرعي ومن دلالته الواضحة الجلية، لا </w:t>
      </w:r>
      <w:r>
        <w:rPr>
          <w:rFonts w:ascii="Traditional Arabic" w:hAnsi="Traditional Arabic" w:cs="Traditional Arabic" w:hint="cs"/>
          <w:sz w:val="36"/>
          <w:szCs w:val="36"/>
          <w:rtl/>
        </w:rPr>
        <w:lastRenderedPageBreak/>
        <w:t>من دلالته الخفية التي حولها يختلف الناس عادةً، أي إننا نطرح تلك القضايا بمفهومها الشرعي وبآدابها الشرعية وبحدودها الشرعية، ولا يضيرنا أن نقول كملة أو كلمات تتشابه مع كلام قوم آخرين، والكلمات تظل جزءاً من لغتنا ولا نسقطها لمجرد افتئات قوم عليها وتحميلها ما لا تحتمل، بل نرى من واجبنا أن نعيد لتلك الألفاظ مدلولاتها الحقيقية، ونظل نستعملها حتى تستع</w:t>
      </w:r>
      <w:r w:rsidR="00E2372D">
        <w:rPr>
          <w:rFonts w:ascii="Traditional Arabic" w:hAnsi="Traditional Arabic" w:cs="Traditional Arabic" w:hint="cs"/>
          <w:sz w:val="36"/>
          <w:szCs w:val="36"/>
          <w:rtl/>
        </w:rPr>
        <w:t>يد معناها الصحيح، ويتعرى الزيف وينكشف، وعندها يُسقَط في يد قوم مفترين.</w:t>
      </w:r>
    </w:p>
    <w:p w:rsidR="00E2372D" w:rsidRDefault="00E2372D" w:rsidP="00E2372D">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وتقريرنا أن رعاية البيت هي المهمة الأساسية الأولى يعني عدة أمور لا غنى للفرد رجلاً كان أو امرأة ولا للمجتمع عن أسرة متألفة متعاونة سعيدة، وصيانة الأسرة سواءٌ من حيث قوة التآلف والترابط والحب بين أفرادها أو من حيث حسن وكمال رعايتها لأطفالها قضية ينبغي تعاون جميع الأفراد والمؤسسات الأهلية والحكومية على تحقيقها، وبقدر تحقيقها يكون نهوض الرجل والمرأة ونهوض المجتمع، وبقدر إهمالها يكون ضياع الرجل والمرأة وضعف المجتمع وانحلاله.</w:t>
      </w:r>
    </w:p>
    <w:p w:rsidR="00E2372D" w:rsidRDefault="00E2372D" w:rsidP="00E2372D">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إن دعوى حتمية التعارض بين المهمات أي أن التعارض بينها قائم ضربة لازب دعوى باطلة، وهي إما أن تقوم على الوهم أو الضعف من جانب الرجل أو من جانب المرأة أو على الأثرة من جانب الرجل أو تقوم بسبب عجز المؤسسات العامة، ونحن في هذه الدراسة نحاول بعون الله إزالة الوهم كما نسعى إلى للإسهام في رسم طريق معالجة الضعف والعجز، ومن ثم نثبت إمكان التنسيق وتحقيق التوازن بين المهمات في حالات كثيرة خاصة مع السعي لمنح المرأة العاملة مزيداً من المميزات في مجال العمل المهني، وذلك حماية للمهمة الأولى من أي اعتداء أو انتقاص من ناحية وحماية لمصالح حيوية تحققها المهمات الأخرى من ناحية. وينبغي أن يجتهد الزوجان ومعهما النظم التي تضعها الدولة أو المؤسسات الاجتماعية ومعهما أيضاً الأعراف التي يُقِرُّها المجتمع</w:t>
      </w:r>
      <w:r w:rsidR="00243B74">
        <w:rPr>
          <w:rFonts w:ascii="Traditional Arabic" w:hAnsi="Traditional Arabic" w:cs="Traditional Arabic" w:hint="cs"/>
          <w:sz w:val="36"/>
          <w:szCs w:val="36"/>
          <w:rtl/>
        </w:rPr>
        <w:t xml:space="preserve">. ينبغي أن يجتهد الجميع في التوفيق بين المهمة الأولى والمهمات الأخرى، فإذا استحال التوفيق الكامل بين مسؤوليات هذه وتلك رغم الاجتهاد الدؤوب حظيت المهمة الأولى بأولوية العناية والاهتمام على أن يحمل من المهمات الأخرى ما تيسر حمله وإن قلَّ هذا حتى لا تضيع </w:t>
      </w:r>
      <w:r w:rsidR="00243B74">
        <w:rPr>
          <w:rFonts w:ascii="Traditional Arabic" w:hAnsi="Traditional Arabic" w:cs="Traditional Arabic" w:hint="cs"/>
          <w:sz w:val="36"/>
          <w:szCs w:val="36"/>
          <w:rtl/>
        </w:rPr>
        <w:lastRenderedPageBreak/>
        <w:t>المصالح التي تحقِّقها تلك المهمات وتهدر هدراً كاملاً. ولنكن على ذكر أن مجتمعنا المسلم لن يكتمل بناؤه ويبلغ أسمى درجات الحضارة والقوة ويحقق قوله تعالى: (كنتم خير أمة أخرجت للناس) إلا إذا جنيا ثمار أداء جميع المهمات.</w:t>
      </w:r>
    </w:p>
    <w:p w:rsidR="00243B74" w:rsidRDefault="00243B74" w:rsidP="00243B74">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أما أن رجالاً يسيطر عليهم فهم خاطئ لشرع الله وشعور منحرف بامتلاك المرأة فلا يرضون لها القيام بأية مهمة خارج البيت، ولو كانت لصالح البيت أو لصالح المجتمع فلا نحسب أننا نملك لهؤلاء غير البيان قدر الإمكان لمعالم شرع الله"</w:t>
      </w:r>
      <w:r>
        <w:rPr>
          <w:rStyle w:val="FootnoteReference"/>
          <w:rFonts w:ascii="Traditional Arabic" w:hAnsi="Traditional Arabic" w:cs="Traditional Arabic"/>
          <w:sz w:val="36"/>
          <w:szCs w:val="36"/>
          <w:rtl/>
        </w:rPr>
        <w:footnoteReference w:id="13"/>
      </w:r>
      <w:r>
        <w:rPr>
          <w:rFonts w:ascii="Traditional Arabic" w:hAnsi="Traditional Arabic" w:cs="Traditional Arabic" w:hint="cs"/>
          <w:sz w:val="36"/>
          <w:szCs w:val="36"/>
          <w:rtl/>
        </w:rPr>
        <w:t>.</w:t>
      </w:r>
    </w:p>
    <w:p w:rsidR="00243B74" w:rsidRDefault="00243B74" w:rsidP="00235528">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إلى هنا انتهى كلامه في قضية مشاركة المرأة في الحياة الاجتماعية، وهو كما ترى كلام سليم يتلاءم مع ما تدعو به الشريعة من المرونة والوسطية في الأمور. يقول الله </w:t>
      </w:r>
      <w:r>
        <w:rPr>
          <w:rFonts w:ascii="Traditional Arabic" w:hAnsi="Traditional Arabic" w:cs="Traditional Arabic" w:hint="cs"/>
          <w:sz w:val="36"/>
          <w:szCs w:val="36"/>
        </w:rPr>
        <w:sym w:font="AGA Arabesque" w:char="F049"/>
      </w:r>
      <w:r>
        <w:rPr>
          <w:rFonts w:ascii="Traditional Arabic" w:hAnsi="Traditional Arabic" w:cs="Traditional Arabic" w:hint="cs"/>
          <w:sz w:val="36"/>
          <w:szCs w:val="36"/>
          <w:rtl/>
        </w:rPr>
        <w:t>:</w:t>
      </w:r>
      <w:r w:rsidRPr="00243B74">
        <w:rPr>
          <w:rFonts w:ascii="QCF_BSML" w:hAnsi="QCF_BSML" w:cs="QCF_BSML"/>
          <w:color w:val="000000"/>
          <w:sz w:val="47"/>
          <w:szCs w:val="47"/>
          <w:rtl/>
        </w:rPr>
        <w:t xml:space="preserve"> </w:t>
      </w:r>
      <w:r w:rsidR="00235528">
        <w:rPr>
          <w:rFonts w:ascii="QCF_BSML" w:hAnsi="QCF_BSML" w:cs="QCF_BSML" w:hint="cs"/>
          <w:color w:val="000000"/>
          <w:sz w:val="47"/>
          <w:szCs w:val="47"/>
          <w:rtl/>
        </w:rPr>
        <w:t xml:space="preserve">  </w:t>
      </w:r>
      <w:r>
        <w:rPr>
          <w:rFonts w:ascii="QCF_BSML" w:hAnsi="QCF_BSML" w:cs="QCF_BSML"/>
          <w:color w:val="000000"/>
          <w:sz w:val="47"/>
          <w:szCs w:val="47"/>
          <w:rtl/>
        </w:rPr>
        <w:t xml:space="preserve"> </w:t>
      </w:r>
      <w:r w:rsidRPr="00235528">
        <w:rPr>
          <w:rFonts w:ascii="QCF_BSML" w:hAnsi="QCF_BSML" w:cs="QCF_BSML"/>
          <w:color w:val="000000" w:themeColor="text1"/>
          <w:sz w:val="32"/>
          <w:szCs w:val="32"/>
          <w:rtl/>
        </w:rPr>
        <w:t xml:space="preserve">ﭽ </w:t>
      </w:r>
      <w:r w:rsidRPr="00235528">
        <w:rPr>
          <w:rFonts w:ascii="QCF_P198" w:hAnsi="QCF_P198" w:cs="QCF_P198"/>
          <w:color w:val="000000" w:themeColor="text1"/>
          <w:sz w:val="32"/>
          <w:szCs w:val="32"/>
          <w:rtl/>
        </w:rPr>
        <w:t xml:space="preserve">ﮑ  ﮒ  ﮓ   ﮔ  ﮕﮖ  ﮗ  ﮘ  ﮙ  ﮚ  ﮛ     ﮜ  ﮝ  ﮞ  ﮟ  ﮠ  ﮡ   ﮢﮣ  ﮤ  ﮥ  ﮦﮧ  ﮨ  ﮩ  ﮪ  ﮫ  ﮬ   </w:t>
      </w:r>
      <w:r w:rsidRPr="00235528">
        <w:rPr>
          <w:rFonts w:ascii="QCF_BSML" w:hAnsi="QCF_BSML" w:cs="QCF_BSML"/>
          <w:color w:val="000000" w:themeColor="text1"/>
          <w:sz w:val="32"/>
          <w:szCs w:val="32"/>
          <w:rtl/>
        </w:rPr>
        <w:t>ﭼ</w:t>
      </w:r>
      <w:r w:rsidRPr="00235528">
        <w:rPr>
          <w:rFonts w:ascii="Arial" w:hAnsi="Arial" w:cs="Arial"/>
          <w:color w:val="000000" w:themeColor="text1"/>
          <w:sz w:val="32"/>
          <w:szCs w:val="32"/>
          <w:rtl/>
        </w:rPr>
        <w:t xml:space="preserve"> </w:t>
      </w:r>
      <w:r w:rsidR="00235528">
        <w:rPr>
          <w:rFonts w:ascii="Arial" w:hAnsi="Arial" w:cs="Arial" w:hint="cs"/>
          <w:color w:val="000000" w:themeColor="text1"/>
          <w:sz w:val="32"/>
          <w:szCs w:val="32"/>
          <w:rtl/>
        </w:rPr>
        <w:t>[</w:t>
      </w:r>
      <w:r w:rsidRPr="00235528">
        <w:rPr>
          <w:rFonts w:ascii="Arial" w:hAnsi="Arial" w:cs="Arial"/>
          <w:color w:val="000000" w:themeColor="text1"/>
          <w:sz w:val="32"/>
          <w:szCs w:val="32"/>
          <w:rtl/>
        </w:rPr>
        <w:t>التوبة: ٧١</w:t>
      </w:r>
      <w:r w:rsidR="00235528">
        <w:rPr>
          <w:rFonts w:ascii="Arial" w:hAnsi="Arial" w:cs="Arial" w:hint="cs"/>
          <w:color w:val="000000" w:themeColor="text1"/>
          <w:sz w:val="32"/>
          <w:szCs w:val="32"/>
          <w:rtl/>
        </w:rPr>
        <w:t>]</w:t>
      </w:r>
      <w:r>
        <w:rPr>
          <w:rFonts w:ascii="Traditional Arabic" w:hAnsi="Traditional Arabic" w:cs="Traditional Arabic" w:hint="cs"/>
          <w:sz w:val="36"/>
          <w:szCs w:val="36"/>
          <w:rtl/>
        </w:rPr>
        <w:t xml:space="preserve">، وقال تعالى: </w:t>
      </w:r>
      <w:r w:rsidR="00235528">
        <w:rPr>
          <w:rFonts w:ascii="QCF_BSML" w:hAnsi="QCF_BSML" w:cs="QCF_BSML" w:hint="cs"/>
          <w:color w:val="000000"/>
          <w:sz w:val="47"/>
          <w:szCs w:val="47"/>
          <w:rtl/>
        </w:rPr>
        <w:t xml:space="preserve">  </w:t>
      </w:r>
      <w:r w:rsidR="00235528">
        <w:rPr>
          <w:rFonts w:ascii="QCF_BSML" w:hAnsi="QCF_BSML" w:cs="QCF_BSML"/>
          <w:color w:val="000000"/>
          <w:sz w:val="47"/>
          <w:szCs w:val="47"/>
          <w:rtl/>
        </w:rPr>
        <w:t xml:space="preserve"> </w:t>
      </w:r>
      <w:r w:rsidR="00235528" w:rsidRPr="00235528">
        <w:rPr>
          <w:rFonts w:ascii="QCF_BSML" w:hAnsi="QCF_BSML" w:cs="QCF_BSML"/>
          <w:color w:val="000000" w:themeColor="text1"/>
          <w:sz w:val="32"/>
          <w:szCs w:val="32"/>
          <w:rtl/>
        </w:rPr>
        <w:t xml:space="preserve">ﭽ </w:t>
      </w:r>
      <w:r w:rsidR="00235528" w:rsidRPr="00235528">
        <w:rPr>
          <w:rFonts w:ascii="QCF_P083" w:hAnsi="QCF_P083" w:cs="QCF_P083"/>
          <w:color w:val="000000" w:themeColor="text1"/>
          <w:sz w:val="32"/>
          <w:szCs w:val="32"/>
          <w:rtl/>
        </w:rPr>
        <w:t xml:space="preserve">ﮩ      ﮪ  ﮫ  ﮬﮭ  ﮮ  ﮯ  ﮰ  ﮱﯓ   </w:t>
      </w:r>
      <w:r w:rsidR="00235528" w:rsidRPr="00235528">
        <w:rPr>
          <w:rFonts w:ascii="QCF_BSML" w:hAnsi="QCF_BSML" w:cs="QCF_BSML"/>
          <w:color w:val="000000" w:themeColor="text1"/>
          <w:sz w:val="32"/>
          <w:szCs w:val="32"/>
          <w:rtl/>
        </w:rPr>
        <w:t>ﭼ</w:t>
      </w:r>
      <w:r w:rsidR="00235528" w:rsidRPr="00235528">
        <w:rPr>
          <w:rFonts w:ascii="Arial" w:hAnsi="Arial" w:cs="Arial"/>
          <w:color w:val="000000" w:themeColor="text1"/>
          <w:sz w:val="32"/>
          <w:szCs w:val="32"/>
          <w:rtl/>
        </w:rPr>
        <w:t xml:space="preserve"> </w:t>
      </w:r>
      <w:r w:rsidR="00235528">
        <w:rPr>
          <w:rFonts w:ascii="Arial" w:hAnsi="Arial" w:cs="Arial" w:hint="cs"/>
          <w:color w:val="000000" w:themeColor="text1"/>
          <w:sz w:val="32"/>
          <w:szCs w:val="32"/>
          <w:rtl/>
        </w:rPr>
        <w:t>[</w:t>
      </w:r>
      <w:r w:rsidR="00235528" w:rsidRPr="00235528">
        <w:rPr>
          <w:rFonts w:ascii="Arial" w:hAnsi="Arial" w:cs="Arial"/>
          <w:color w:val="000000" w:themeColor="text1"/>
          <w:sz w:val="32"/>
          <w:szCs w:val="32"/>
          <w:rtl/>
        </w:rPr>
        <w:t>النساء: ٣٢</w:t>
      </w:r>
      <w:r w:rsidR="00235528">
        <w:rPr>
          <w:rFonts w:ascii="Arial" w:hAnsi="Arial" w:cs="Arial" w:hint="cs"/>
          <w:color w:val="000000" w:themeColor="text1"/>
          <w:sz w:val="32"/>
          <w:szCs w:val="32"/>
          <w:rtl/>
        </w:rPr>
        <w:t>]</w:t>
      </w:r>
      <w:r>
        <w:rPr>
          <w:rFonts w:ascii="Traditional Arabic" w:hAnsi="Traditional Arabic" w:cs="Traditional Arabic" w:hint="cs"/>
          <w:sz w:val="36"/>
          <w:szCs w:val="36"/>
          <w:rtl/>
        </w:rPr>
        <w:t>.</w:t>
      </w:r>
    </w:p>
    <w:p w:rsidR="00243B74" w:rsidRDefault="00243B74" w:rsidP="00243B74">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فالنصان يفتحان مساحات العمل والتكسب أمام المرأة متكافئة بالمساحات المشرعة والممنوحة للرجل ما لم يكن هناك </w:t>
      </w:r>
      <w:r w:rsidR="00EE04B0">
        <w:rPr>
          <w:rFonts w:ascii="Traditional Arabic" w:hAnsi="Traditional Arabic" w:cs="Traditional Arabic" w:hint="cs"/>
          <w:sz w:val="36"/>
          <w:szCs w:val="36"/>
          <w:rtl/>
        </w:rPr>
        <w:t>محظور شرعي يمنع من ذات العمل.</w:t>
      </w:r>
    </w:p>
    <w:p w:rsidR="00EE04B0" w:rsidRDefault="00EE04B0" w:rsidP="00EE04B0">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وقد ثبت أن الرسول حثَّ إحدى النسوة على العمل كما أخرجه مسلم عن جابر بن عبد الله قال: طلقت خالتي فأرادت أن تجذ نخلها فزجرها رجل أن تخرج، فأتت النبي </w:t>
      </w:r>
      <w:r>
        <w:rPr>
          <w:rFonts w:ascii="Traditional Arabic" w:hAnsi="Traditional Arabic" w:cs="Traditional Arabic" w:hint="cs"/>
          <w:sz w:val="36"/>
          <w:szCs w:val="36"/>
        </w:rPr>
        <w:sym w:font="AGA Arabesque" w:char="F072"/>
      </w:r>
      <w:r>
        <w:rPr>
          <w:rFonts w:ascii="Traditional Arabic" w:hAnsi="Traditional Arabic" w:cs="Traditional Arabic" w:hint="cs"/>
          <w:sz w:val="36"/>
          <w:szCs w:val="36"/>
          <w:rtl/>
        </w:rPr>
        <w:t xml:space="preserve"> فقال: "بلى، فجزِّي نخلك، فإنك عسى أن تصَّدَّقي أو تفعلي معروفاً". ويتضِح جلياًّ أن الرسول </w:t>
      </w:r>
      <w:r>
        <w:rPr>
          <w:rFonts w:ascii="Traditional Arabic" w:hAnsi="Traditional Arabic" w:cs="Traditional Arabic" w:hint="cs"/>
          <w:sz w:val="36"/>
          <w:szCs w:val="36"/>
        </w:rPr>
        <w:sym w:font="AGA Arabesque" w:char="F072"/>
      </w:r>
      <w:r>
        <w:rPr>
          <w:rFonts w:ascii="Traditional Arabic" w:hAnsi="Traditional Arabic" w:cs="Traditional Arabic" w:hint="cs"/>
          <w:sz w:val="36"/>
          <w:szCs w:val="36"/>
          <w:rtl/>
        </w:rPr>
        <w:t xml:space="preserve"> حث المرأة على العمل للحصول على الفائدة والخير.</w:t>
      </w:r>
    </w:p>
    <w:p w:rsidR="00EE04B0" w:rsidRDefault="00EE04B0" w:rsidP="00EE04B0">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وخلاصة القول أن عمل المرأة خارج بيتها جائز ومباح شرعاً، وقد تكون واجباً إذا لم يكن لها عائل يعولها أو احتاج إليها المجتمع. ومع ذلك ينبغي أن تتوفر هه الشروط:</w:t>
      </w:r>
    </w:p>
    <w:p w:rsidR="00EE04B0" w:rsidRDefault="00EE04B0" w:rsidP="00EE04B0">
      <w:pPr>
        <w:pStyle w:val="ListParagraph"/>
        <w:numPr>
          <w:ilvl w:val="0"/>
          <w:numId w:val="4"/>
        </w:numPr>
        <w:bidi/>
        <w:jc w:val="both"/>
        <w:rPr>
          <w:rFonts w:ascii="Traditional Arabic" w:hAnsi="Traditional Arabic" w:cs="Traditional Arabic"/>
          <w:sz w:val="36"/>
          <w:szCs w:val="36"/>
        </w:rPr>
      </w:pPr>
      <w:r>
        <w:rPr>
          <w:rFonts w:ascii="Traditional Arabic" w:hAnsi="Traditional Arabic" w:cs="Traditional Arabic" w:hint="cs"/>
          <w:sz w:val="36"/>
          <w:szCs w:val="36"/>
          <w:rtl/>
        </w:rPr>
        <w:t>ألا يتعارض مع وظيفتها الأساسية في القيام بشؤون البيت وواجبات الأمومة والزوجية، مع موافقة الأب أو الزوج.</w:t>
      </w:r>
    </w:p>
    <w:p w:rsidR="00EE04B0" w:rsidRDefault="00EE04B0" w:rsidP="00EE04B0">
      <w:pPr>
        <w:pStyle w:val="ListParagraph"/>
        <w:numPr>
          <w:ilvl w:val="0"/>
          <w:numId w:val="4"/>
        </w:numPr>
        <w:bidi/>
        <w:jc w:val="both"/>
        <w:rPr>
          <w:rFonts w:ascii="Traditional Arabic" w:hAnsi="Traditional Arabic" w:cs="Traditional Arabic"/>
          <w:sz w:val="36"/>
          <w:szCs w:val="36"/>
        </w:rPr>
      </w:pPr>
      <w:r>
        <w:rPr>
          <w:rFonts w:ascii="Traditional Arabic" w:hAnsi="Traditional Arabic" w:cs="Traditional Arabic" w:hint="cs"/>
          <w:sz w:val="36"/>
          <w:szCs w:val="36"/>
          <w:rtl/>
        </w:rPr>
        <w:t>ينبغي أن يكون مكان العمل ملائماً لطبيعة المرأة وتكوينها البدني والنفسي بحيث لا يُرهِقُها العمل كثيراً، مثل الأعمال التي تتطلب السهر أو السفر البعيد الذي يؤدي إلى تشويه سمعتها.</w:t>
      </w:r>
    </w:p>
    <w:p w:rsidR="00EE04B0" w:rsidRDefault="00EE04B0" w:rsidP="00EE04B0">
      <w:pPr>
        <w:pStyle w:val="ListParagraph"/>
        <w:numPr>
          <w:ilvl w:val="0"/>
          <w:numId w:val="4"/>
        </w:numPr>
        <w:bidi/>
        <w:jc w:val="both"/>
        <w:rPr>
          <w:rFonts w:ascii="Traditional Arabic" w:hAnsi="Traditional Arabic" w:cs="Traditional Arabic"/>
          <w:sz w:val="36"/>
          <w:szCs w:val="36"/>
        </w:rPr>
      </w:pPr>
      <w:r>
        <w:rPr>
          <w:rFonts w:ascii="Traditional Arabic" w:hAnsi="Traditional Arabic" w:cs="Traditional Arabic" w:hint="cs"/>
          <w:sz w:val="36"/>
          <w:szCs w:val="36"/>
          <w:rtl/>
        </w:rPr>
        <w:t>أن تخرج المرأة إلى عملها في هيئة شرعية، وأن تكون بعيدةً عن الإثارة والإغراء.</w:t>
      </w:r>
    </w:p>
    <w:p w:rsidR="001674CA" w:rsidRDefault="001674CA" w:rsidP="001674CA">
      <w:pPr>
        <w:pStyle w:val="ListParagraph"/>
        <w:numPr>
          <w:ilvl w:val="0"/>
          <w:numId w:val="4"/>
        </w:numPr>
        <w:bidi/>
        <w:jc w:val="both"/>
        <w:rPr>
          <w:rFonts w:ascii="Traditional Arabic" w:hAnsi="Traditional Arabic" w:cs="Traditional Arabic"/>
          <w:sz w:val="36"/>
          <w:szCs w:val="36"/>
        </w:rPr>
      </w:pPr>
      <w:r>
        <w:rPr>
          <w:rFonts w:ascii="Traditional Arabic" w:hAnsi="Traditional Arabic" w:cs="Traditional Arabic" w:hint="cs"/>
          <w:sz w:val="36"/>
          <w:szCs w:val="36"/>
          <w:rtl/>
        </w:rPr>
        <w:t>ألا يكون العمل مخالفاً لشرع الله.</w:t>
      </w:r>
    </w:p>
    <w:p w:rsidR="00EE04B0" w:rsidRDefault="00EE04B0" w:rsidP="00EE04B0">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وأختم هذا المطلب بقول النبي </w:t>
      </w:r>
      <w:r>
        <w:rPr>
          <w:rFonts w:ascii="Traditional Arabic" w:hAnsi="Traditional Arabic" w:cs="Traditional Arabic" w:hint="cs"/>
          <w:sz w:val="36"/>
          <w:szCs w:val="36"/>
        </w:rPr>
        <w:sym w:font="AGA Arabesque" w:char="F072"/>
      </w:r>
      <w:r>
        <w:rPr>
          <w:rFonts w:ascii="Traditional Arabic" w:hAnsi="Traditional Arabic" w:cs="Traditional Arabic" w:hint="cs"/>
          <w:sz w:val="36"/>
          <w:szCs w:val="36"/>
          <w:rtl/>
        </w:rPr>
        <w:t>: "كلكم راعٍ وكلكم مسؤول عن رعيته، والإمام راعٍ ومسؤول عن رعيته، والرجل راع في أهله ومسؤول عن رعيته، والمرأة راعية في بيت زوجها ومسؤولة عن رعيتها، والخادم راع في مال سيده ومسؤول عن رعيته" [أخرجه البخاري].</w:t>
      </w:r>
    </w:p>
    <w:p w:rsidR="00235528" w:rsidRDefault="00235528" w:rsidP="00EE04B0">
      <w:pPr>
        <w:tabs>
          <w:tab w:val="left" w:pos="7635"/>
        </w:tabs>
        <w:bidi/>
        <w:jc w:val="both"/>
        <w:rPr>
          <w:rFonts w:ascii="Traditional Arabic" w:hAnsi="Traditional Arabic" w:cs="Traditional Arabic"/>
          <w:b/>
          <w:bCs/>
          <w:sz w:val="36"/>
          <w:szCs w:val="36"/>
          <w:rtl/>
        </w:rPr>
      </w:pPr>
    </w:p>
    <w:p w:rsidR="00235528" w:rsidRDefault="00235528" w:rsidP="00235528">
      <w:pPr>
        <w:tabs>
          <w:tab w:val="left" w:pos="7635"/>
        </w:tabs>
        <w:bidi/>
        <w:jc w:val="both"/>
        <w:rPr>
          <w:rFonts w:ascii="Traditional Arabic" w:hAnsi="Traditional Arabic" w:cs="Traditional Arabic"/>
          <w:b/>
          <w:bCs/>
          <w:sz w:val="36"/>
          <w:szCs w:val="36"/>
          <w:rtl/>
        </w:rPr>
      </w:pPr>
    </w:p>
    <w:p w:rsidR="00235528" w:rsidRDefault="00235528" w:rsidP="00235528">
      <w:pPr>
        <w:tabs>
          <w:tab w:val="left" w:pos="7635"/>
        </w:tabs>
        <w:bidi/>
        <w:jc w:val="both"/>
        <w:rPr>
          <w:rFonts w:ascii="Traditional Arabic" w:hAnsi="Traditional Arabic" w:cs="Traditional Arabic"/>
          <w:b/>
          <w:bCs/>
          <w:sz w:val="36"/>
          <w:szCs w:val="36"/>
          <w:rtl/>
        </w:rPr>
      </w:pPr>
    </w:p>
    <w:p w:rsidR="00235528" w:rsidRDefault="00235528" w:rsidP="00235528">
      <w:pPr>
        <w:tabs>
          <w:tab w:val="left" w:pos="7635"/>
        </w:tabs>
        <w:bidi/>
        <w:jc w:val="both"/>
        <w:rPr>
          <w:rFonts w:ascii="Traditional Arabic" w:hAnsi="Traditional Arabic" w:cs="Traditional Arabic"/>
          <w:b/>
          <w:bCs/>
          <w:sz w:val="36"/>
          <w:szCs w:val="36"/>
          <w:rtl/>
        </w:rPr>
      </w:pPr>
    </w:p>
    <w:p w:rsidR="00235528" w:rsidRDefault="00235528" w:rsidP="00235528">
      <w:pPr>
        <w:tabs>
          <w:tab w:val="left" w:pos="7635"/>
        </w:tabs>
        <w:bidi/>
        <w:jc w:val="both"/>
        <w:rPr>
          <w:rFonts w:ascii="Traditional Arabic" w:hAnsi="Traditional Arabic" w:cs="Traditional Arabic"/>
          <w:b/>
          <w:bCs/>
          <w:sz w:val="36"/>
          <w:szCs w:val="36"/>
          <w:rtl/>
        </w:rPr>
      </w:pPr>
    </w:p>
    <w:p w:rsidR="00235528" w:rsidRDefault="00235528" w:rsidP="00235528">
      <w:pPr>
        <w:tabs>
          <w:tab w:val="left" w:pos="7635"/>
        </w:tabs>
        <w:bidi/>
        <w:jc w:val="both"/>
        <w:rPr>
          <w:rFonts w:ascii="Traditional Arabic" w:hAnsi="Traditional Arabic" w:cs="Traditional Arabic"/>
          <w:b/>
          <w:bCs/>
          <w:sz w:val="36"/>
          <w:szCs w:val="36"/>
          <w:rtl/>
        </w:rPr>
      </w:pPr>
    </w:p>
    <w:p w:rsidR="00235528" w:rsidRDefault="00235528" w:rsidP="00235528">
      <w:pPr>
        <w:tabs>
          <w:tab w:val="left" w:pos="7635"/>
        </w:tabs>
        <w:bidi/>
        <w:jc w:val="both"/>
        <w:rPr>
          <w:rFonts w:ascii="Traditional Arabic" w:hAnsi="Traditional Arabic" w:cs="Traditional Arabic"/>
          <w:b/>
          <w:bCs/>
          <w:sz w:val="36"/>
          <w:szCs w:val="36"/>
          <w:rtl/>
        </w:rPr>
      </w:pPr>
    </w:p>
    <w:p w:rsidR="00EE04B0" w:rsidRPr="00235528" w:rsidRDefault="00EE04B0" w:rsidP="00767117">
      <w:pPr>
        <w:tabs>
          <w:tab w:val="left" w:pos="7635"/>
        </w:tabs>
        <w:bidi/>
        <w:jc w:val="center"/>
        <w:rPr>
          <w:rFonts w:ascii="Traditional Arabic" w:hAnsi="Traditional Arabic" w:cs="Traditional Arabic"/>
          <w:b/>
          <w:bCs/>
          <w:sz w:val="36"/>
          <w:szCs w:val="36"/>
          <w:rtl/>
        </w:rPr>
      </w:pPr>
      <w:r w:rsidRPr="00235528">
        <w:rPr>
          <w:rFonts w:ascii="Traditional Arabic" w:hAnsi="Traditional Arabic" w:cs="Traditional Arabic" w:hint="cs"/>
          <w:b/>
          <w:bCs/>
          <w:sz w:val="36"/>
          <w:szCs w:val="36"/>
          <w:rtl/>
        </w:rPr>
        <w:lastRenderedPageBreak/>
        <w:t>الخاتمة</w:t>
      </w:r>
    </w:p>
    <w:p w:rsidR="00EE04B0" w:rsidRDefault="001674CA" w:rsidP="00EE04B0">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في نهاية هذا ال</w:t>
      </w:r>
      <w:r w:rsidR="00EE04B0">
        <w:rPr>
          <w:rFonts w:ascii="Traditional Arabic" w:hAnsi="Traditional Arabic" w:cs="Traditional Arabic" w:hint="cs"/>
          <w:sz w:val="36"/>
          <w:szCs w:val="36"/>
          <w:rtl/>
        </w:rPr>
        <w:t>بحث استطاع الباحث أن يصل إلى النتائج التالية:</w:t>
      </w:r>
    </w:p>
    <w:p w:rsidR="00235528" w:rsidRDefault="00235528" w:rsidP="00235528">
      <w:pPr>
        <w:pStyle w:val="ListParagraph"/>
        <w:numPr>
          <w:ilvl w:val="0"/>
          <w:numId w:val="5"/>
        </w:numPr>
        <w:bidi/>
        <w:jc w:val="both"/>
        <w:rPr>
          <w:rFonts w:ascii="Traditional Arabic" w:hAnsi="Traditional Arabic" w:cs="Traditional Arabic"/>
          <w:sz w:val="36"/>
          <w:szCs w:val="36"/>
        </w:rPr>
      </w:pPr>
      <w:r>
        <w:rPr>
          <w:rFonts w:ascii="Traditional Arabic" w:hAnsi="Traditional Arabic" w:cs="Traditional Arabic" w:hint="cs"/>
          <w:sz w:val="36"/>
          <w:szCs w:val="36"/>
          <w:rtl/>
        </w:rPr>
        <w:t>إلصاق تهمة ظلم المرأة الذي روَّج له الغربيون وساعدهم على ذلك بعض المسلمين المنحرفين، فالإسلام منه بريء بأن ظلم المرأة المسلمة في أغلب الأحايين يرجع إلى جهل المسلمين وإلى سوء معاملتهم لها.</w:t>
      </w:r>
    </w:p>
    <w:p w:rsidR="00235528" w:rsidRDefault="001674CA" w:rsidP="00235528">
      <w:pPr>
        <w:pStyle w:val="ListParagraph"/>
        <w:numPr>
          <w:ilvl w:val="0"/>
          <w:numId w:val="5"/>
        </w:numPr>
        <w:bidi/>
        <w:jc w:val="both"/>
        <w:rPr>
          <w:rFonts w:ascii="Traditional Arabic" w:hAnsi="Traditional Arabic" w:cs="Traditional Arabic"/>
          <w:sz w:val="36"/>
          <w:szCs w:val="36"/>
        </w:rPr>
      </w:pPr>
      <w:r>
        <w:rPr>
          <w:rFonts w:ascii="Traditional Arabic" w:hAnsi="Traditional Arabic" w:cs="Traditional Arabic" w:hint="cs"/>
          <w:sz w:val="36"/>
          <w:szCs w:val="36"/>
          <w:rtl/>
        </w:rPr>
        <w:t>ينبغي للحكومة والمؤسسات الإسلامية</w:t>
      </w:r>
      <w:r w:rsidR="00235528">
        <w:rPr>
          <w:rFonts w:ascii="Traditional Arabic" w:hAnsi="Traditional Arabic" w:cs="Traditional Arabic" w:hint="cs"/>
          <w:sz w:val="36"/>
          <w:szCs w:val="36"/>
          <w:rtl/>
        </w:rPr>
        <w:t xml:space="preserve"> والعلماء أن يبذلوا جهداً كبيراً في توعية المجتمع على أهمية تعليم المرأة.</w:t>
      </w:r>
    </w:p>
    <w:p w:rsidR="00235528" w:rsidRDefault="00235528" w:rsidP="00235528">
      <w:pPr>
        <w:pStyle w:val="ListParagraph"/>
        <w:numPr>
          <w:ilvl w:val="0"/>
          <w:numId w:val="5"/>
        </w:numPr>
        <w:bidi/>
        <w:jc w:val="both"/>
        <w:rPr>
          <w:rFonts w:ascii="Traditional Arabic" w:hAnsi="Traditional Arabic" w:cs="Traditional Arabic"/>
          <w:sz w:val="36"/>
          <w:szCs w:val="36"/>
        </w:rPr>
      </w:pPr>
      <w:r>
        <w:rPr>
          <w:rFonts w:ascii="Traditional Arabic" w:hAnsi="Traditional Arabic" w:cs="Traditional Arabic" w:hint="cs"/>
          <w:sz w:val="36"/>
          <w:szCs w:val="36"/>
          <w:rtl/>
        </w:rPr>
        <w:t>أن هذه القضية تحتاج إلى مزيد من البحوث والدراسات، خاصة في مجتمعنا لنعي أكثر على رأي الشارع في هذه القضية الحساسة.</w:t>
      </w:r>
    </w:p>
    <w:p w:rsidR="00235528" w:rsidRDefault="00235528" w:rsidP="00235528">
      <w:pPr>
        <w:pStyle w:val="ListParagraph"/>
        <w:numPr>
          <w:ilvl w:val="0"/>
          <w:numId w:val="5"/>
        </w:numPr>
        <w:bidi/>
        <w:jc w:val="both"/>
        <w:rPr>
          <w:rFonts w:ascii="Traditional Arabic" w:hAnsi="Traditional Arabic" w:cs="Traditional Arabic"/>
          <w:sz w:val="36"/>
          <w:szCs w:val="36"/>
        </w:rPr>
      </w:pPr>
      <w:r>
        <w:rPr>
          <w:rFonts w:ascii="Traditional Arabic" w:hAnsi="Traditional Arabic" w:cs="Traditional Arabic" w:hint="cs"/>
          <w:sz w:val="36"/>
          <w:szCs w:val="36"/>
          <w:rtl/>
        </w:rPr>
        <w:t>أننا فعلاً محتاجون في مجتمع هوسا إلى متخصصات مستقلات الرأي نابغات في الدراسات الإسلامية اللاتي يستطعن أن يدافعن عن قضية المرأة المسلمة بعيداً عن سيطرة الرجال أو تأثيراتهم.</w:t>
      </w:r>
    </w:p>
    <w:p w:rsidR="00235528" w:rsidRDefault="00235528" w:rsidP="00235528">
      <w:pPr>
        <w:pStyle w:val="ListParagraph"/>
        <w:numPr>
          <w:ilvl w:val="0"/>
          <w:numId w:val="5"/>
        </w:numPr>
        <w:bidi/>
        <w:jc w:val="both"/>
        <w:rPr>
          <w:rFonts w:ascii="Traditional Arabic" w:hAnsi="Traditional Arabic" w:cs="Traditional Arabic"/>
          <w:sz w:val="36"/>
          <w:szCs w:val="36"/>
        </w:rPr>
      </w:pPr>
      <w:r>
        <w:rPr>
          <w:rFonts w:ascii="Traditional Arabic" w:hAnsi="Traditional Arabic" w:cs="Traditional Arabic" w:hint="cs"/>
          <w:sz w:val="36"/>
          <w:szCs w:val="36"/>
          <w:rtl/>
        </w:rPr>
        <w:t>قد لا أبالغ إذا قلت إن الرجال في مجتمع الهوسا يحتاجون إلى توعية خاصة وإعداد ذهني حول المرأة، لأنك كثيراً م</w:t>
      </w:r>
      <w:r w:rsidR="00767117">
        <w:rPr>
          <w:rFonts w:ascii="Traditional Arabic" w:hAnsi="Traditional Arabic" w:cs="Traditional Arabic" w:hint="cs"/>
          <w:sz w:val="36"/>
          <w:szCs w:val="36"/>
          <w:rtl/>
        </w:rPr>
        <w:t>ا تسمع في أحاديثنا أن المرأة لا عقل لها، وهي مشكلة كبيرة ينبغي أن تعالج.</w:t>
      </w:r>
    </w:p>
    <w:p w:rsidR="00767117" w:rsidRDefault="00767117" w:rsidP="00767117">
      <w:pPr>
        <w:pStyle w:val="ListParagraph"/>
        <w:numPr>
          <w:ilvl w:val="0"/>
          <w:numId w:val="5"/>
        </w:numPr>
        <w:bidi/>
        <w:jc w:val="both"/>
        <w:rPr>
          <w:rFonts w:ascii="Traditional Arabic" w:hAnsi="Traditional Arabic" w:cs="Traditional Arabic"/>
          <w:sz w:val="36"/>
          <w:szCs w:val="36"/>
        </w:rPr>
      </w:pPr>
      <w:r>
        <w:rPr>
          <w:rFonts w:ascii="Traditional Arabic" w:hAnsi="Traditional Arabic" w:cs="Traditional Arabic" w:hint="cs"/>
          <w:sz w:val="36"/>
          <w:szCs w:val="36"/>
          <w:rtl/>
        </w:rPr>
        <w:t xml:space="preserve">إن قضية المرأة عالجها الإسلام علاجاً حاسماً من جميع جوانبها، ويجب أن نستسلم أن علاجه هو العلاج الصحيح الوحيد، لأنه من صنع خالق المرأة، وهو أعلم بما يصلحها، وقد بين الله </w:t>
      </w:r>
      <w:r>
        <w:rPr>
          <w:rFonts w:ascii="Traditional Arabic" w:hAnsi="Traditional Arabic" w:cs="Traditional Arabic" w:hint="cs"/>
          <w:sz w:val="36"/>
          <w:szCs w:val="36"/>
        </w:rPr>
        <w:sym w:font="AGA Arabesque" w:char="F049"/>
      </w:r>
      <w:r>
        <w:rPr>
          <w:rFonts w:ascii="Traditional Arabic" w:hAnsi="Traditional Arabic" w:cs="Traditional Arabic" w:hint="cs"/>
          <w:sz w:val="36"/>
          <w:szCs w:val="36"/>
          <w:rtl/>
        </w:rPr>
        <w:t xml:space="preserve"> ما منح للمرأة من حقوق، وما ألزمها به من واجبات هي في مصلحتها واستطاعتها.</w:t>
      </w:r>
    </w:p>
    <w:p w:rsidR="00767117" w:rsidRDefault="00767117" w:rsidP="00767117">
      <w:pPr>
        <w:bidi/>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وأخيراً، أرجو وأدعو الله </w:t>
      </w:r>
      <w:r>
        <w:rPr>
          <w:rFonts w:ascii="Traditional Arabic" w:hAnsi="Traditional Arabic" w:cs="Traditional Arabic" w:hint="cs"/>
          <w:sz w:val="36"/>
          <w:szCs w:val="36"/>
        </w:rPr>
        <w:sym w:font="AGA Arabesque" w:char="F049"/>
      </w:r>
      <w:r>
        <w:rPr>
          <w:rFonts w:ascii="Traditional Arabic" w:hAnsi="Traditional Arabic" w:cs="Traditional Arabic" w:hint="cs"/>
          <w:sz w:val="36"/>
          <w:szCs w:val="36"/>
          <w:rtl/>
        </w:rPr>
        <w:t xml:space="preserve"> أن أكون قد وُفِّقت إلى تقريب هذه القضية (قضية المرأة والإسلام في حلول هذه القضية لنصل بأمتنا إلى بر الأمان. وأختتم بقول الله </w:t>
      </w:r>
      <w:r>
        <w:rPr>
          <w:rFonts w:ascii="Traditional Arabic" w:hAnsi="Traditional Arabic" w:cs="Traditional Arabic" w:hint="cs"/>
          <w:sz w:val="36"/>
          <w:szCs w:val="36"/>
        </w:rPr>
        <w:sym w:font="AGA Arabesque" w:char="F049"/>
      </w:r>
      <w:r>
        <w:rPr>
          <w:rFonts w:ascii="Traditional Arabic" w:hAnsi="Traditional Arabic" w:cs="Traditional Arabic" w:hint="cs"/>
          <w:sz w:val="36"/>
          <w:szCs w:val="36"/>
          <w:rtl/>
        </w:rPr>
        <w:t xml:space="preserve"> على لسان رسوله </w:t>
      </w:r>
      <w:r>
        <w:rPr>
          <w:rFonts w:ascii="Traditional Arabic" w:hAnsi="Traditional Arabic" w:cs="Traditional Arabic" w:hint="cs"/>
          <w:sz w:val="36"/>
          <w:szCs w:val="36"/>
          <w:rtl/>
        </w:rPr>
        <w:lastRenderedPageBreak/>
        <w:t xml:space="preserve">شعيب: </w:t>
      </w:r>
      <w:r>
        <w:rPr>
          <w:rFonts w:ascii="QCF_BSML" w:hAnsi="QCF_BSML" w:cs="QCF_BSML" w:hint="cs"/>
          <w:color w:val="000000"/>
          <w:sz w:val="47"/>
          <w:szCs w:val="47"/>
          <w:rtl/>
        </w:rPr>
        <w:t xml:space="preserve"> </w:t>
      </w:r>
      <w:r>
        <w:rPr>
          <w:rFonts w:ascii="QCF_BSML" w:hAnsi="QCF_BSML" w:cs="QCF_BSML"/>
          <w:color w:val="000000"/>
          <w:sz w:val="47"/>
          <w:szCs w:val="47"/>
          <w:rtl/>
        </w:rPr>
        <w:t xml:space="preserve"> </w:t>
      </w:r>
      <w:r w:rsidRPr="00767117">
        <w:rPr>
          <w:rFonts w:ascii="QCF_BSML" w:hAnsi="QCF_BSML" w:cs="QCF_BSML"/>
          <w:color w:val="000000" w:themeColor="text1"/>
          <w:sz w:val="32"/>
          <w:szCs w:val="32"/>
          <w:rtl/>
        </w:rPr>
        <w:t xml:space="preserve">ﭽ </w:t>
      </w:r>
      <w:r w:rsidRPr="00767117">
        <w:rPr>
          <w:rFonts w:ascii="QCF_P231" w:hAnsi="QCF_P231" w:cs="QCF_P231"/>
          <w:color w:val="000000" w:themeColor="text1"/>
          <w:sz w:val="32"/>
          <w:szCs w:val="32"/>
          <w:rtl/>
        </w:rPr>
        <w:t xml:space="preserve">ﯲ  ﯳ  ﯴ  ﯵ      ﯶ  ﯷﯸ  ﯹ  ﯺ  ﯻ  ﯼﯽ  ﯾ  ﯿ  ﰀ  ﰁ  ﰂ   </w:t>
      </w:r>
      <w:r w:rsidRPr="00767117">
        <w:rPr>
          <w:rFonts w:ascii="QCF_BSML" w:hAnsi="QCF_BSML" w:cs="QCF_BSML"/>
          <w:color w:val="000000" w:themeColor="text1"/>
          <w:sz w:val="32"/>
          <w:szCs w:val="32"/>
          <w:rtl/>
        </w:rPr>
        <w:t>ﭼ</w:t>
      </w:r>
      <w:r w:rsidRPr="00767117">
        <w:rPr>
          <w:rFonts w:ascii="Arial" w:hAnsi="Arial" w:cs="Arial"/>
          <w:color w:val="000000" w:themeColor="text1"/>
          <w:sz w:val="32"/>
          <w:szCs w:val="32"/>
          <w:rtl/>
        </w:rPr>
        <w:t xml:space="preserve"> </w:t>
      </w:r>
      <w:r>
        <w:rPr>
          <w:rFonts w:ascii="Arial" w:hAnsi="Arial" w:cs="Arial" w:hint="cs"/>
          <w:color w:val="000000" w:themeColor="text1"/>
          <w:sz w:val="32"/>
          <w:szCs w:val="32"/>
          <w:rtl/>
        </w:rPr>
        <w:t>[</w:t>
      </w:r>
      <w:r w:rsidRPr="00767117">
        <w:rPr>
          <w:rFonts w:ascii="Arial" w:hAnsi="Arial" w:cs="Arial"/>
          <w:color w:val="000000" w:themeColor="text1"/>
          <w:sz w:val="32"/>
          <w:szCs w:val="32"/>
          <w:rtl/>
        </w:rPr>
        <w:t>هود: ٨٨</w:t>
      </w:r>
      <w:r>
        <w:rPr>
          <w:rFonts w:ascii="Arial" w:hAnsi="Arial" w:cs="Arial" w:hint="cs"/>
          <w:color w:val="000000" w:themeColor="text1"/>
          <w:sz w:val="32"/>
          <w:szCs w:val="32"/>
          <w:rtl/>
        </w:rPr>
        <w:t>]</w:t>
      </w:r>
      <w:r>
        <w:rPr>
          <w:rFonts w:ascii="Traditional Arabic" w:hAnsi="Traditional Arabic" w:cs="Traditional Arabic" w:hint="cs"/>
          <w:sz w:val="36"/>
          <w:szCs w:val="36"/>
          <w:rtl/>
        </w:rPr>
        <w:t>.</w:t>
      </w:r>
    </w:p>
    <w:p w:rsidR="00767117" w:rsidRDefault="00767117" w:rsidP="00767117">
      <w:pPr>
        <w:bidi/>
        <w:jc w:val="both"/>
        <w:rPr>
          <w:rFonts w:ascii="Traditional Arabic" w:hAnsi="Traditional Arabic" w:cs="Traditional Arabic"/>
          <w:sz w:val="36"/>
          <w:szCs w:val="36"/>
          <w:rtl/>
        </w:rPr>
      </w:pPr>
    </w:p>
    <w:p w:rsidR="00767117" w:rsidRDefault="00767117" w:rsidP="00767117">
      <w:pPr>
        <w:bidi/>
        <w:jc w:val="both"/>
        <w:rPr>
          <w:rFonts w:ascii="Traditional Arabic" w:hAnsi="Traditional Arabic" w:cs="Traditional Arabic"/>
          <w:sz w:val="36"/>
          <w:szCs w:val="36"/>
          <w:rtl/>
        </w:rPr>
      </w:pPr>
    </w:p>
    <w:p w:rsidR="00767117" w:rsidRDefault="00767117" w:rsidP="00767117">
      <w:pPr>
        <w:bidi/>
        <w:jc w:val="both"/>
        <w:rPr>
          <w:rFonts w:ascii="Traditional Arabic" w:hAnsi="Traditional Arabic" w:cs="Traditional Arabic"/>
          <w:sz w:val="36"/>
          <w:szCs w:val="36"/>
          <w:rtl/>
        </w:rPr>
      </w:pPr>
    </w:p>
    <w:p w:rsidR="00767117" w:rsidRDefault="00767117" w:rsidP="00767117">
      <w:pPr>
        <w:bidi/>
        <w:jc w:val="both"/>
        <w:rPr>
          <w:rFonts w:ascii="Traditional Arabic" w:hAnsi="Traditional Arabic" w:cs="Traditional Arabic"/>
          <w:sz w:val="36"/>
          <w:szCs w:val="36"/>
          <w:rtl/>
        </w:rPr>
      </w:pPr>
    </w:p>
    <w:p w:rsidR="00767117" w:rsidRDefault="00767117" w:rsidP="00767117">
      <w:pPr>
        <w:bidi/>
        <w:jc w:val="both"/>
        <w:rPr>
          <w:rFonts w:ascii="Traditional Arabic" w:hAnsi="Traditional Arabic" w:cs="Traditional Arabic"/>
          <w:sz w:val="36"/>
          <w:szCs w:val="36"/>
          <w:rtl/>
        </w:rPr>
      </w:pPr>
    </w:p>
    <w:p w:rsidR="00767117" w:rsidRDefault="00767117" w:rsidP="00767117">
      <w:pPr>
        <w:bidi/>
        <w:jc w:val="both"/>
        <w:rPr>
          <w:rFonts w:ascii="Traditional Arabic" w:hAnsi="Traditional Arabic" w:cs="Traditional Arabic"/>
          <w:sz w:val="36"/>
          <w:szCs w:val="36"/>
          <w:rtl/>
        </w:rPr>
      </w:pPr>
    </w:p>
    <w:p w:rsidR="00767117" w:rsidRDefault="00767117" w:rsidP="00767117">
      <w:pPr>
        <w:bidi/>
        <w:jc w:val="both"/>
        <w:rPr>
          <w:rFonts w:ascii="Traditional Arabic" w:hAnsi="Traditional Arabic" w:cs="Traditional Arabic"/>
          <w:sz w:val="36"/>
          <w:szCs w:val="36"/>
          <w:rtl/>
        </w:rPr>
      </w:pPr>
    </w:p>
    <w:p w:rsidR="00767117" w:rsidRDefault="00767117" w:rsidP="00767117">
      <w:pPr>
        <w:bidi/>
        <w:jc w:val="both"/>
        <w:rPr>
          <w:rFonts w:ascii="Traditional Arabic" w:hAnsi="Traditional Arabic" w:cs="Traditional Arabic"/>
          <w:sz w:val="36"/>
          <w:szCs w:val="36"/>
          <w:rtl/>
        </w:rPr>
      </w:pPr>
    </w:p>
    <w:p w:rsidR="00767117" w:rsidRDefault="00767117" w:rsidP="00767117">
      <w:pPr>
        <w:bidi/>
        <w:jc w:val="both"/>
        <w:rPr>
          <w:rFonts w:ascii="Traditional Arabic" w:hAnsi="Traditional Arabic" w:cs="Traditional Arabic"/>
          <w:sz w:val="36"/>
          <w:szCs w:val="36"/>
          <w:rtl/>
        </w:rPr>
      </w:pPr>
    </w:p>
    <w:p w:rsidR="00767117" w:rsidRDefault="00767117" w:rsidP="00767117">
      <w:pPr>
        <w:bidi/>
        <w:jc w:val="both"/>
        <w:rPr>
          <w:rFonts w:ascii="Traditional Arabic" w:hAnsi="Traditional Arabic" w:cs="Traditional Arabic"/>
          <w:sz w:val="36"/>
          <w:szCs w:val="36"/>
          <w:rtl/>
        </w:rPr>
      </w:pPr>
    </w:p>
    <w:p w:rsidR="00767117" w:rsidRDefault="00767117" w:rsidP="00767117">
      <w:pPr>
        <w:bidi/>
        <w:jc w:val="both"/>
        <w:rPr>
          <w:rFonts w:ascii="Traditional Arabic" w:hAnsi="Traditional Arabic" w:cs="Traditional Arabic"/>
          <w:sz w:val="36"/>
          <w:szCs w:val="36"/>
          <w:rtl/>
        </w:rPr>
      </w:pPr>
    </w:p>
    <w:p w:rsidR="00767117" w:rsidRDefault="00767117" w:rsidP="00767117">
      <w:pPr>
        <w:bidi/>
        <w:jc w:val="both"/>
        <w:rPr>
          <w:rFonts w:ascii="Traditional Arabic" w:hAnsi="Traditional Arabic" w:cs="Traditional Arabic"/>
          <w:sz w:val="36"/>
          <w:szCs w:val="36"/>
          <w:rtl/>
        </w:rPr>
      </w:pPr>
    </w:p>
    <w:p w:rsidR="00767117" w:rsidRDefault="00767117" w:rsidP="00767117">
      <w:pPr>
        <w:bidi/>
        <w:jc w:val="both"/>
        <w:rPr>
          <w:rFonts w:ascii="Traditional Arabic" w:hAnsi="Traditional Arabic" w:cs="Traditional Arabic"/>
          <w:sz w:val="36"/>
          <w:szCs w:val="36"/>
          <w:rtl/>
        </w:rPr>
      </w:pPr>
    </w:p>
    <w:p w:rsidR="00767117" w:rsidRDefault="00767117" w:rsidP="00767117">
      <w:pPr>
        <w:bidi/>
        <w:jc w:val="both"/>
        <w:rPr>
          <w:rFonts w:ascii="Traditional Arabic" w:hAnsi="Traditional Arabic" w:cs="Traditional Arabic"/>
          <w:sz w:val="36"/>
          <w:szCs w:val="36"/>
          <w:rtl/>
        </w:rPr>
      </w:pPr>
    </w:p>
    <w:p w:rsidR="00767117" w:rsidRDefault="00767117" w:rsidP="00767117">
      <w:pPr>
        <w:bidi/>
        <w:jc w:val="both"/>
        <w:rPr>
          <w:rFonts w:ascii="Traditional Arabic" w:hAnsi="Traditional Arabic" w:cs="Traditional Arabic"/>
          <w:sz w:val="36"/>
          <w:szCs w:val="36"/>
          <w:rtl/>
        </w:rPr>
      </w:pPr>
    </w:p>
    <w:p w:rsidR="00767117" w:rsidRPr="000B1D99" w:rsidRDefault="00767117" w:rsidP="000B1D99">
      <w:pPr>
        <w:bidi/>
        <w:jc w:val="center"/>
        <w:rPr>
          <w:rFonts w:ascii="Traditional Arabic" w:hAnsi="Traditional Arabic" w:cs="Traditional Arabic"/>
          <w:b/>
          <w:bCs/>
          <w:sz w:val="36"/>
          <w:szCs w:val="36"/>
          <w:rtl/>
        </w:rPr>
      </w:pPr>
      <w:r w:rsidRPr="000B1D99">
        <w:rPr>
          <w:rFonts w:ascii="Traditional Arabic" w:hAnsi="Traditional Arabic" w:cs="Traditional Arabic" w:hint="cs"/>
          <w:b/>
          <w:bCs/>
          <w:sz w:val="36"/>
          <w:szCs w:val="36"/>
          <w:rtl/>
        </w:rPr>
        <w:lastRenderedPageBreak/>
        <w:t>قائمة المراجع</w:t>
      </w:r>
    </w:p>
    <w:p w:rsidR="001674CA" w:rsidRDefault="001674CA" w:rsidP="000B1D99">
      <w:pPr>
        <w:pStyle w:val="FootnoteText"/>
        <w:bidi/>
        <w:spacing w:after="240"/>
        <w:ind w:left="720"/>
        <w:jc w:val="both"/>
        <w:rPr>
          <w:rFonts w:ascii="Traditional Arabic" w:hAnsi="Traditional Arabic" w:cs="Traditional Arabic"/>
          <w:sz w:val="36"/>
          <w:szCs w:val="36"/>
          <w:rtl/>
        </w:rPr>
      </w:pPr>
      <w:r>
        <w:rPr>
          <w:rFonts w:ascii="Traditional Arabic" w:hAnsi="Traditional Arabic" w:cs="Traditional Arabic" w:hint="cs"/>
          <w:sz w:val="36"/>
          <w:szCs w:val="36"/>
          <w:rtl/>
        </w:rPr>
        <w:t>القرآن الكريم.</w:t>
      </w:r>
    </w:p>
    <w:p w:rsidR="000B1D99" w:rsidRPr="000B1D99" w:rsidRDefault="000B1D99" w:rsidP="001674CA">
      <w:pPr>
        <w:pStyle w:val="FootnoteText"/>
        <w:bidi/>
        <w:spacing w:after="240"/>
        <w:ind w:left="720"/>
        <w:jc w:val="both"/>
        <w:rPr>
          <w:rFonts w:ascii="Traditional Arabic" w:hAnsi="Traditional Arabic" w:cs="Traditional Arabic"/>
          <w:sz w:val="36"/>
          <w:szCs w:val="36"/>
          <w:rtl/>
        </w:rPr>
      </w:pPr>
      <w:r w:rsidRPr="000B1D99">
        <w:rPr>
          <w:rFonts w:ascii="Traditional Arabic" w:hAnsi="Traditional Arabic" w:cs="Traditional Arabic"/>
          <w:sz w:val="36"/>
          <w:szCs w:val="36"/>
          <w:rtl/>
        </w:rPr>
        <w:t xml:space="preserve">بلتاجي، محمد، </w:t>
      </w:r>
      <w:r w:rsidRPr="000B1D99">
        <w:rPr>
          <w:rFonts w:ascii="Traditional Arabic" w:hAnsi="Traditional Arabic" w:cs="Traditional Arabic"/>
          <w:sz w:val="36"/>
          <w:szCs w:val="36"/>
          <w:u w:val="single"/>
          <w:rtl/>
        </w:rPr>
        <w:t>مكانة المرأة في القرآن الكريم والسنة الصحيحة</w:t>
      </w:r>
      <w:r w:rsidRPr="000B1D99">
        <w:rPr>
          <w:rFonts w:ascii="Traditional Arabic" w:hAnsi="Traditional Arabic" w:cs="Traditional Arabic"/>
          <w:sz w:val="36"/>
          <w:szCs w:val="36"/>
          <w:rtl/>
        </w:rPr>
        <w:t>، دار السلام، الرياض، ط1، 2000م.</w:t>
      </w:r>
    </w:p>
    <w:p w:rsidR="000B1D99" w:rsidRDefault="000B1D99" w:rsidP="000B1D99">
      <w:pPr>
        <w:pStyle w:val="FootnoteText"/>
        <w:bidi/>
        <w:spacing w:after="240"/>
        <w:ind w:left="720"/>
        <w:jc w:val="both"/>
        <w:rPr>
          <w:rFonts w:ascii="Traditional Arabic" w:hAnsi="Traditional Arabic" w:cs="Traditional Arabic"/>
          <w:sz w:val="36"/>
          <w:szCs w:val="36"/>
          <w:rtl/>
        </w:rPr>
      </w:pPr>
      <w:r w:rsidRPr="000B1D99">
        <w:rPr>
          <w:rFonts w:ascii="Traditional Arabic" w:hAnsi="Traditional Arabic" w:cs="Traditional Arabic"/>
          <w:sz w:val="36"/>
          <w:szCs w:val="36"/>
          <w:rtl/>
        </w:rPr>
        <w:t xml:space="preserve">حمزة، أم لون، </w:t>
      </w:r>
      <w:r w:rsidRPr="000B1D99">
        <w:rPr>
          <w:rFonts w:ascii="Traditional Arabic" w:hAnsi="Traditional Arabic" w:cs="Traditional Arabic" w:hint="cs"/>
          <w:sz w:val="36"/>
          <w:szCs w:val="36"/>
          <w:rtl/>
        </w:rPr>
        <w:t>"</w:t>
      </w:r>
      <w:r w:rsidRPr="000B1D99">
        <w:rPr>
          <w:rFonts w:ascii="Traditional Arabic" w:hAnsi="Traditional Arabic" w:cs="Traditional Arabic"/>
          <w:sz w:val="36"/>
          <w:szCs w:val="36"/>
          <w:rtl/>
        </w:rPr>
        <w:t>المرأة المسلمة في كنو وبعض مشاكلها الاجتماعية</w:t>
      </w:r>
      <w:r w:rsidRPr="000B1D99">
        <w:rPr>
          <w:rFonts w:ascii="Traditional Arabic" w:hAnsi="Traditional Arabic" w:cs="Traditional Arabic" w:hint="cs"/>
          <w:sz w:val="36"/>
          <w:szCs w:val="36"/>
          <w:rtl/>
        </w:rPr>
        <w:t>"</w:t>
      </w:r>
      <w:r w:rsidRPr="000B1D99">
        <w:rPr>
          <w:rFonts w:ascii="Traditional Arabic" w:hAnsi="Traditional Arabic" w:cs="Traditional Arabic"/>
          <w:sz w:val="36"/>
          <w:szCs w:val="36"/>
          <w:rtl/>
        </w:rPr>
        <w:t xml:space="preserve">، رسالة دكتوراه مقدم إلى قسم والدراسات الإسلامية والشريعة بجامعة بايرو، كنو، </w:t>
      </w:r>
      <w:r w:rsidRPr="000B1D99">
        <w:rPr>
          <w:rFonts w:ascii="Traditional Arabic" w:hAnsi="Traditional Arabic" w:cs="Traditional Arabic" w:hint="cs"/>
          <w:sz w:val="36"/>
          <w:szCs w:val="36"/>
          <w:rtl/>
        </w:rPr>
        <w:t>2013م</w:t>
      </w:r>
      <w:r w:rsidRPr="000B1D99">
        <w:rPr>
          <w:rFonts w:ascii="Traditional Arabic" w:hAnsi="Traditional Arabic" w:cs="Traditional Arabic"/>
          <w:sz w:val="36"/>
          <w:szCs w:val="36"/>
          <w:rtl/>
        </w:rPr>
        <w:t>.</w:t>
      </w:r>
    </w:p>
    <w:p w:rsidR="000B1D99" w:rsidRDefault="000B1D99" w:rsidP="000B1D99">
      <w:pPr>
        <w:pStyle w:val="FootnoteText"/>
        <w:bidi/>
        <w:spacing w:after="240"/>
        <w:ind w:left="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أبو </w:t>
      </w:r>
      <w:r w:rsidRPr="000B1D99">
        <w:rPr>
          <w:rFonts w:ascii="Traditional Arabic" w:hAnsi="Traditional Arabic" w:cs="Traditional Arabic"/>
          <w:sz w:val="36"/>
          <w:szCs w:val="36"/>
          <w:rtl/>
        </w:rPr>
        <w:t xml:space="preserve">شقة، عبد الحليم، </w:t>
      </w:r>
      <w:r w:rsidRPr="000B1D99">
        <w:rPr>
          <w:rFonts w:ascii="Traditional Arabic" w:hAnsi="Traditional Arabic" w:cs="Traditional Arabic"/>
          <w:sz w:val="36"/>
          <w:szCs w:val="36"/>
          <w:u w:val="single"/>
          <w:rtl/>
        </w:rPr>
        <w:t>تحرير المرأة في عصر الرسالة</w:t>
      </w:r>
      <w:r w:rsidRPr="000B1D99">
        <w:rPr>
          <w:rFonts w:ascii="Traditional Arabic" w:hAnsi="Traditional Arabic" w:cs="Traditional Arabic"/>
          <w:sz w:val="36"/>
          <w:szCs w:val="36"/>
          <w:rtl/>
        </w:rPr>
        <w:t>، دار القلم، الكويت، ط1، 1990م.</w:t>
      </w:r>
    </w:p>
    <w:p w:rsidR="000B1D99" w:rsidRDefault="000B1D99" w:rsidP="000B1D99">
      <w:pPr>
        <w:pStyle w:val="FootnoteText"/>
        <w:bidi/>
        <w:spacing w:after="240"/>
        <w:ind w:left="720"/>
        <w:jc w:val="both"/>
        <w:rPr>
          <w:rFonts w:ascii="Traditional Arabic" w:hAnsi="Traditional Arabic" w:cs="Traditional Arabic"/>
          <w:sz w:val="36"/>
          <w:szCs w:val="36"/>
          <w:rtl/>
        </w:rPr>
      </w:pPr>
      <w:r w:rsidRPr="000B1D99">
        <w:rPr>
          <w:rFonts w:ascii="Traditional Arabic" w:hAnsi="Traditional Arabic" w:cs="Traditional Arabic"/>
          <w:sz w:val="36"/>
          <w:szCs w:val="36"/>
          <w:rtl/>
        </w:rPr>
        <w:t xml:space="preserve">عبد الرحمن، خالد، </w:t>
      </w:r>
      <w:r w:rsidRPr="000B1D99">
        <w:rPr>
          <w:rFonts w:ascii="Traditional Arabic" w:hAnsi="Traditional Arabic" w:cs="Traditional Arabic"/>
          <w:sz w:val="36"/>
          <w:szCs w:val="36"/>
          <w:u w:val="single"/>
          <w:rtl/>
        </w:rPr>
        <w:t>شخصية المرأة المسلمة</w:t>
      </w:r>
      <w:r w:rsidRPr="000B1D99">
        <w:rPr>
          <w:rFonts w:ascii="Traditional Arabic" w:hAnsi="Traditional Arabic" w:cs="Traditional Arabic"/>
          <w:sz w:val="36"/>
          <w:szCs w:val="36"/>
          <w:rtl/>
        </w:rPr>
        <w:t>، دار المعرفة، بيروت، ط1، 1998م</w:t>
      </w:r>
      <w:r>
        <w:rPr>
          <w:rFonts w:ascii="Traditional Arabic" w:hAnsi="Traditional Arabic" w:cs="Traditional Arabic"/>
          <w:sz w:val="36"/>
          <w:szCs w:val="36"/>
          <w:rtl/>
        </w:rPr>
        <w:t>.</w:t>
      </w:r>
    </w:p>
    <w:p w:rsidR="000B1D99" w:rsidRDefault="000B1D99" w:rsidP="000B1D99">
      <w:pPr>
        <w:pStyle w:val="FootnoteText"/>
        <w:bidi/>
        <w:spacing w:after="240"/>
        <w:ind w:left="720"/>
        <w:jc w:val="both"/>
        <w:rPr>
          <w:rFonts w:ascii="Traditional Arabic" w:hAnsi="Traditional Arabic" w:cs="Traditional Arabic"/>
          <w:sz w:val="36"/>
          <w:szCs w:val="36"/>
          <w:rtl/>
        </w:rPr>
      </w:pPr>
      <w:r w:rsidRPr="000B1D99">
        <w:rPr>
          <w:rFonts w:ascii="Traditional Arabic" w:hAnsi="Traditional Arabic" w:cs="Traditional Arabic"/>
          <w:sz w:val="36"/>
          <w:szCs w:val="36"/>
          <w:rtl/>
        </w:rPr>
        <w:t xml:space="preserve">العراقي، بثينة السيد، </w:t>
      </w:r>
      <w:r w:rsidRPr="000B1D99">
        <w:rPr>
          <w:rFonts w:ascii="Traditional Arabic" w:hAnsi="Traditional Arabic" w:cs="Traditional Arabic"/>
          <w:sz w:val="36"/>
          <w:szCs w:val="36"/>
          <w:u w:val="single"/>
          <w:rtl/>
        </w:rPr>
        <w:t>أسرار الزواج السعيد</w:t>
      </w:r>
      <w:r w:rsidRPr="000B1D99">
        <w:rPr>
          <w:rFonts w:ascii="Traditional Arabic" w:hAnsi="Traditional Arabic" w:cs="Traditional Arabic"/>
          <w:sz w:val="36"/>
          <w:szCs w:val="36"/>
          <w:rtl/>
        </w:rPr>
        <w:t>، دار طويق، الرياض، ط2، 2000م</w:t>
      </w:r>
      <w:r>
        <w:rPr>
          <w:rFonts w:ascii="Traditional Arabic" w:hAnsi="Traditional Arabic" w:cs="Traditional Arabic"/>
          <w:sz w:val="36"/>
          <w:szCs w:val="36"/>
          <w:rtl/>
        </w:rPr>
        <w:t>.</w:t>
      </w:r>
    </w:p>
    <w:p w:rsidR="000B1D99" w:rsidRDefault="000B1D99" w:rsidP="000B1D99">
      <w:pPr>
        <w:pStyle w:val="FootnoteText"/>
        <w:bidi/>
        <w:spacing w:after="240"/>
        <w:ind w:left="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عطية، إبراهيم عبد الموجود، </w:t>
      </w:r>
      <w:r w:rsidRPr="000B1D99">
        <w:rPr>
          <w:rFonts w:ascii="Traditional Arabic" w:hAnsi="Traditional Arabic" w:cs="Traditional Arabic" w:hint="cs"/>
          <w:sz w:val="36"/>
          <w:szCs w:val="36"/>
          <w:u w:val="single"/>
          <w:rtl/>
        </w:rPr>
        <w:t>الحلول الفقهية لبعض المشكلات الزوجية</w:t>
      </w:r>
      <w:r>
        <w:rPr>
          <w:rFonts w:ascii="Traditional Arabic" w:hAnsi="Traditional Arabic" w:cs="Traditional Arabic" w:hint="cs"/>
          <w:sz w:val="36"/>
          <w:szCs w:val="36"/>
          <w:rtl/>
        </w:rPr>
        <w:t>، شركة أفلاطون، القاهرة، ط1، 1997م.</w:t>
      </w:r>
    </w:p>
    <w:p w:rsidR="000B1D99" w:rsidRDefault="000B1D99" w:rsidP="000B1D99">
      <w:pPr>
        <w:pStyle w:val="FootnoteText"/>
        <w:bidi/>
        <w:spacing w:after="240"/>
        <w:ind w:left="720"/>
        <w:jc w:val="both"/>
        <w:rPr>
          <w:rFonts w:ascii="Traditional Arabic" w:hAnsi="Traditional Arabic" w:cs="Traditional Arabic"/>
          <w:sz w:val="36"/>
          <w:szCs w:val="36"/>
          <w:rtl/>
        </w:rPr>
      </w:pPr>
      <w:r w:rsidRPr="000B1D99">
        <w:rPr>
          <w:rFonts w:ascii="Traditional Arabic" w:hAnsi="Traditional Arabic" w:cs="Traditional Arabic"/>
          <w:sz w:val="36"/>
          <w:szCs w:val="36"/>
          <w:rtl/>
        </w:rPr>
        <w:t xml:space="preserve">العقاد، عباس محمود، </w:t>
      </w:r>
      <w:r w:rsidRPr="000B1D99">
        <w:rPr>
          <w:rFonts w:ascii="Traditional Arabic" w:hAnsi="Traditional Arabic" w:cs="Traditional Arabic"/>
          <w:sz w:val="36"/>
          <w:szCs w:val="36"/>
          <w:u w:val="single"/>
          <w:rtl/>
        </w:rPr>
        <w:t>المرأة في القرآن</w:t>
      </w:r>
      <w:r w:rsidRPr="000B1D99">
        <w:rPr>
          <w:rFonts w:ascii="Traditional Arabic" w:hAnsi="Traditional Arabic" w:cs="Traditional Arabic"/>
          <w:sz w:val="36"/>
          <w:szCs w:val="36"/>
          <w:rtl/>
        </w:rPr>
        <w:t>، المكتبة العصرية، بيروت، بدون تاريخ</w:t>
      </w:r>
      <w:r>
        <w:rPr>
          <w:rFonts w:ascii="Traditional Arabic" w:hAnsi="Traditional Arabic" w:cs="Traditional Arabic"/>
          <w:sz w:val="36"/>
          <w:szCs w:val="36"/>
          <w:rtl/>
        </w:rPr>
        <w:t>.</w:t>
      </w:r>
    </w:p>
    <w:p w:rsidR="000B1D99" w:rsidRDefault="000B1D99" w:rsidP="000B1D99">
      <w:pPr>
        <w:pStyle w:val="FootnoteText"/>
        <w:bidi/>
        <w:spacing w:after="240"/>
        <w:ind w:left="720"/>
        <w:jc w:val="both"/>
        <w:rPr>
          <w:rFonts w:ascii="Traditional Arabic" w:hAnsi="Traditional Arabic" w:cs="Traditional Arabic"/>
          <w:sz w:val="36"/>
          <w:szCs w:val="36"/>
          <w:rtl/>
        </w:rPr>
      </w:pPr>
      <w:r w:rsidRPr="000B1D99">
        <w:rPr>
          <w:rFonts w:ascii="Traditional Arabic" w:hAnsi="Traditional Arabic" w:cs="Traditional Arabic"/>
          <w:sz w:val="36"/>
          <w:szCs w:val="36"/>
          <w:rtl/>
        </w:rPr>
        <w:t xml:space="preserve">كولن، محمد فتح الله، </w:t>
      </w:r>
      <w:r w:rsidRPr="000B1D99">
        <w:rPr>
          <w:rFonts w:ascii="Traditional Arabic" w:hAnsi="Traditional Arabic" w:cs="Traditional Arabic"/>
          <w:sz w:val="36"/>
          <w:szCs w:val="36"/>
          <w:u w:val="single"/>
          <w:rtl/>
        </w:rPr>
        <w:t>أسئلة العصر المحيِّرة</w:t>
      </w:r>
      <w:r w:rsidRPr="000B1D99">
        <w:rPr>
          <w:rFonts w:ascii="Traditional Arabic" w:hAnsi="Traditional Arabic" w:cs="Traditional Arabic"/>
          <w:sz w:val="36"/>
          <w:szCs w:val="36"/>
          <w:rtl/>
        </w:rPr>
        <w:t>، دار النيل، القاهرة، بدون تاريخ.</w:t>
      </w:r>
    </w:p>
    <w:p w:rsidR="000B1D99" w:rsidRPr="000B1D99" w:rsidRDefault="000B1D99" w:rsidP="000B1D99">
      <w:pPr>
        <w:pStyle w:val="FootnoteText"/>
        <w:bidi/>
        <w:spacing w:after="240"/>
        <w:ind w:left="720"/>
        <w:jc w:val="both"/>
        <w:rPr>
          <w:rFonts w:ascii="Traditional Arabic" w:hAnsi="Traditional Arabic" w:cs="Traditional Arabic"/>
          <w:sz w:val="36"/>
          <w:szCs w:val="36"/>
          <w:rtl/>
        </w:rPr>
      </w:pPr>
      <w:r>
        <w:rPr>
          <w:rFonts w:ascii="Traditional Arabic" w:hAnsi="Traditional Arabic" w:cs="Traditional Arabic" w:hint="cs"/>
          <w:sz w:val="36"/>
          <w:szCs w:val="36"/>
          <w:rtl/>
        </w:rPr>
        <w:t xml:space="preserve">نور الدين، مريم، </w:t>
      </w:r>
      <w:r w:rsidRPr="000B1D99">
        <w:rPr>
          <w:rFonts w:ascii="Traditional Arabic" w:hAnsi="Traditional Arabic" w:cs="Traditional Arabic" w:hint="cs"/>
          <w:sz w:val="36"/>
          <w:szCs w:val="36"/>
          <w:u w:val="single"/>
          <w:rtl/>
        </w:rPr>
        <w:t>المرأة في ظل القرآن</w:t>
      </w:r>
      <w:r>
        <w:rPr>
          <w:rFonts w:ascii="Traditional Arabic" w:hAnsi="Traditional Arabic" w:cs="Traditional Arabic" w:hint="cs"/>
          <w:sz w:val="36"/>
          <w:szCs w:val="36"/>
          <w:rtl/>
        </w:rPr>
        <w:t>، دار الزهراء، بيروت، بدون تاريخ.</w:t>
      </w:r>
    </w:p>
    <w:p w:rsidR="000B1D99" w:rsidRPr="00641C67" w:rsidRDefault="000B1D99" w:rsidP="000B1D99">
      <w:pPr>
        <w:pStyle w:val="FootnoteText"/>
        <w:jc w:val="both"/>
        <w:rPr>
          <w:rFonts w:asciiTheme="majorBidi" w:hAnsiTheme="majorBidi" w:cstheme="majorBidi"/>
          <w:sz w:val="24"/>
          <w:szCs w:val="24"/>
        </w:rPr>
      </w:pPr>
      <w:r w:rsidRPr="00641C67">
        <w:rPr>
          <w:rFonts w:asciiTheme="majorBidi" w:hAnsiTheme="majorBidi" w:cstheme="majorBidi"/>
          <w:sz w:val="24"/>
          <w:szCs w:val="24"/>
        </w:rPr>
        <w:t>Fatwa.islamweb.net</w:t>
      </w:r>
    </w:p>
    <w:p w:rsidR="000B1D99" w:rsidRDefault="000B1D99" w:rsidP="000B1D99">
      <w:pPr>
        <w:pStyle w:val="FootnoteText"/>
        <w:jc w:val="both"/>
        <w:rPr>
          <w:rtl/>
        </w:rPr>
      </w:pPr>
    </w:p>
    <w:p w:rsidR="00767117" w:rsidRPr="00767117" w:rsidRDefault="00767117" w:rsidP="00767117">
      <w:pPr>
        <w:bidi/>
        <w:jc w:val="both"/>
        <w:rPr>
          <w:rFonts w:ascii="Traditional Arabic" w:hAnsi="Traditional Arabic" w:cs="Traditional Arabic"/>
          <w:sz w:val="36"/>
          <w:szCs w:val="36"/>
        </w:rPr>
      </w:pPr>
    </w:p>
    <w:sectPr w:rsidR="00767117" w:rsidRPr="00767117">
      <w:footerReference w:type="default" r:id="rId9"/>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0A11" w:rsidRDefault="00560A11" w:rsidP="00CB7F02">
      <w:pPr>
        <w:spacing w:after="0" w:line="240" w:lineRule="auto"/>
      </w:pPr>
      <w:r>
        <w:separator/>
      </w:r>
    </w:p>
  </w:endnote>
  <w:endnote w:type="continuationSeparator" w:id="0">
    <w:p w:rsidR="00560A11" w:rsidRDefault="00560A11" w:rsidP="00CB7F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CC"/>
    <w:family w:val="swiss"/>
    <w:notTrueType/>
    <w:pitch w:val="variable"/>
    <w:sig w:usb0="00000201" w:usb1="00000000" w:usb2="00000000" w:usb3="00000000" w:csb0="00000004" w:csb1="00000000"/>
  </w:font>
  <w:font w:name="AGA Arabesque">
    <w:panose1 w:val="05000000000000000000"/>
    <w:charset w:val="02"/>
    <w:family w:val="auto"/>
    <w:pitch w:val="variable"/>
    <w:sig w:usb0="00000000" w:usb1="10000000" w:usb2="00000000" w:usb3="00000000" w:csb0="80000000" w:csb1="00000000"/>
  </w:font>
  <w:font w:name="QCF_BSML">
    <w:panose1 w:val="02000400000000000000"/>
    <w:charset w:val="00"/>
    <w:family w:val="auto"/>
    <w:pitch w:val="variable"/>
    <w:sig w:usb0="80002003" w:usb1="90000000" w:usb2="00000008" w:usb3="00000000" w:csb0="80000041" w:csb1="00000000"/>
  </w:font>
  <w:font w:name="QCF_P273">
    <w:panose1 w:val="02000400000000000000"/>
    <w:charset w:val="00"/>
    <w:family w:val="auto"/>
    <w:pitch w:val="variable"/>
    <w:sig w:usb0="80002003" w:usb1="90000000" w:usb2="00000008" w:usb3="00000000" w:csb0="80000041" w:csb1="00000000"/>
  </w:font>
  <w:font w:name="QCF_P081">
    <w:panose1 w:val="02000400000000000000"/>
    <w:charset w:val="00"/>
    <w:family w:val="auto"/>
    <w:pitch w:val="variable"/>
    <w:sig w:usb0="80002003" w:usb1="90000000" w:usb2="00000008" w:usb3="00000000" w:csb0="80000041" w:csb1="00000000"/>
  </w:font>
  <w:font w:name="QCF_P036">
    <w:panose1 w:val="02000400000000000000"/>
    <w:charset w:val="00"/>
    <w:family w:val="auto"/>
    <w:pitch w:val="variable"/>
    <w:sig w:usb0="80002003" w:usb1="90000000" w:usb2="00000008" w:usb3="00000000" w:csb0="80000041" w:csb1="00000000"/>
  </w:font>
  <w:font w:name="QCF_P077">
    <w:panose1 w:val="02000400000000000000"/>
    <w:charset w:val="00"/>
    <w:family w:val="auto"/>
    <w:pitch w:val="variable"/>
    <w:sig w:usb0="80002003" w:usb1="90000000" w:usb2="00000008" w:usb3="00000000" w:csb0="80000041" w:csb1="00000000"/>
  </w:font>
  <w:font w:name="QCF_P083">
    <w:panose1 w:val="02000400000000000000"/>
    <w:charset w:val="00"/>
    <w:family w:val="auto"/>
    <w:pitch w:val="variable"/>
    <w:sig w:usb0="80002003" w:usb1="90000000" w:usb2="00000008" w:usb3="00000000" w:csb0="80000041" w:csb1="00000000"/>
  </w:font>
  <w:font w:name="QCF_P078">
    <w:panose1 w:val="02000400000000000000"/>
    <w:charset w:val="00"/>
    <w:family w:val="auto"/>
    <w:pitch w:val="variable"/>
    <w:sig w:usb0="80002003" w:usb1="90000000" w:usb2="00000008" w:usb3="00000000" w:csb0="80000041" w:csb1="00000000"/>
  </w:font>
  <w:font w:name="QCF_P114">
    <w:panose1 w:val="02000400000000000000"/>
    <w:charset w:val="00"/>
    <w:family w:val="auto"/>
    <w:pitch w:val="variable"/>
    <w:sig w:usb0="80002003" w:usb1="90000000" w:usb2="00000008" w:usb3="00000000" w:csb0="80000041" w:csb1="00000000"/>
  </w:font>
  <w:font w:name="QCF_P084">
    <w:panose1 w:val="02000400000000000000"/>
    <w:charset w:val="00"/>
    <w:family w:val="auto"/>
    <w:pitch w:val="variable"/>
    <w:sig w:usb0="80002003" w:usb1="90000000" w:usb2="00000008" w:usb3="00000000" w:csb0="80000041" w:csb1="00000000"/>
  </w:font>
  <w:font w:name="QCF_P558">
    <w:panose1 w:val="02000400000000000000"/>
    <w:charset w:val="00"/>
    <w:family w:val="auto"/>
    <w:pitch w:val="variable"/>
    <w:sig w:usb0="80002003" w:usb1="90000000" w:usb2="00000008" w:usb3="00000000" w:csb0="80000041" w:csb1="00000000"/>
  </w:font>
  <w:font w:name="QCF_P038">
    <w:panose1 w:val="02000400000000000000"/>
    <w:charset w:val="00"/>
    <w:family w:val="auto"/>
    <w:pitch w:val="variable"/>
    <w:sig w:usb0="80002003" w:usb1="90000000" w:usb2="00000008" w:usb3="00000000" w:csb0="80000041" w:csb1="00000000"/>
  </w:font>
  <w:font w:name="QCF_P099">
    <w:panose1 w:val="02000400000000000000"/>
    <w:charset w:val="00"/>
    <w:family w:val="auto"/>
    <w:pitch w:val="variable"/>
    <w:sig w:usb0="80002003" w:usb1="90000000" w:usb2="00000008" w:usb3="00000000" w:csb0="80000041" w:csb1="00000000"/>
  </w:font>
  <w:font w:name="QCF_P543">
    <w:panose1 w:val="02000400000000000000"/>
    <w:charset w:val="00"/>
    <w:family w:val="auto"/>
    <w:pitch w:val="variable"/>
    <w:sig w:usb0="80002003" w:usb1="90000000" w:usb2="00000008" w:usb3="00000000" w:csb0="80000041" w:csb1="00000000"/>
  </w:font>
  <w:font w:name="QCF_P597">
    <w:panose1 w:val="02000400000000000000"/>
    <w:charset w:val="00"/>
    <w:family w:val="auto"/>
    <w:pitch w:val="variable"/>
    <w:sig w:usb0="80002003" w:usb1="90000000" w:usb2="00000008" w:usb3="00000000" w:csb0="80000041" w:csb1="00000000"/>
  </w:font>
  <w:font w:name="QCF_P459">
    <w:panose1 w:val="02000400000000000000"/>
    <w:charset w:val="00"/>
    <w:family w:val="auto"/>
    <w:pitch w:val="variable"/>
    <w:sig w:usb0="80002003" w:usb1="90000000" w:usb2="00000008" w:usb3="00000000" w:csb0="80000041" w:csb1="00000000"/>
  </w:font>
  <w:font w:name="QCF_P388">
    <w:panose1 w:val="02000400000000000000"/>
    <w:charset w:val="00"/>
    <w:family w:val="auto"/>
    <w:pitch w:val="variable"/>
    <w:sig w:usb0="80002003" w:usb1="90000000" w:usb2="00000008" w:usb3="00000000" w:csb0="80000041" w:csb1="00000000"/>
  </w:font>
  <w:font w:name="QCF_P198">
    <w:panose1 w:val="02000400000000000000"/>
    <w:charset w:val="00"/>
    <w:family w:val="auto"/>
    <w:pitch w:val="variable"/>
    <w:sig w:usb0="80002003" w:usb1="90000000" w:usb2="00000008" w:usb3="00000000" w:csb0="80000041" w:csb1="00000000"/>
  </w:font>
  <w:font w:name="QCF_P231">
    <w:panose1 w:val="02000400000000000000"/>
    <w:charset w:val="00"/>
    <w:family w:val="auto"/>
    <w:pitch w:val="variable"/>
    <w:sig w:usb0="80002003" w:usb1="90000000" w:usb2="00000008" w:usb3="00000000" w:csb0="8000004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7905449"/>
      <w:docPartObj>
        <w:docPartGallery w:val="Page Numbers (Bottom of Page)"/>
        <w:docPartUnique/>
      </w:docPartObj>
    </w:sdtPr>
    <w:sdtEndPr>
      <w:rPr>
        <w:noProof/>
      </w:rPr>
    </w:sdtEndPr>
    <w:sdtContent>
      <w:p w:rsidR="00235528" w:rsidRDefault="00235528">
        <w:pPr>
          <w:pStyle w:val="Footer"/>
          <w:jc w:val="center"/>
        </w:pPr>
        <w:r>
          <w:fldChar w:fldCharType="begin"/>
        </w:r>
        <w:r>
          <w:instrText xml:space="preserve"> PAGE   \* MERGEFORMAT </w:instrText>
        </w:r>
        <w:r>
          <w:fldChar w:fldCharType="separate"/>
        </w:r>
        <w:r w:rsidR="005B68D0">
          <w:rPr>
            <w:noProof/>
          </w:rPr>
          <w:t>7</w:t>
        </w:r>
        <w:r>
          <w:rPr>
            <w:noProof/>
          </w:rPr>
          <w:fldChar w:fldCharType="end"/>
        </w:r>
      </w:p>
    </w:sdtContent>
  </w:sdt>
  <w:p w:rsidR="00235528" w:rsidRDefault="002355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0A11" w:rsidRDefault="00560A11" w:rsidP="00CB7F02">
      <w:pPr>
        <w:spacing w:after="0" w:line="240" w:lineRule="auto"/>
      </w:pPr>
      <w:r>
        <w:separator/>
      </w:r>
    </w:p>
  </w:footnote>
  <w:footnote w:type="continuationSeparator" w:id="0">
    <w:p w:rsidR="00560A11" w:rsidRDefault="00560A11" w:rsidP="00CB7F02">
      <w:pPr>
        <w:spacing w:after="0" w:line="240" w:lineRule="auto"/>
      </w:pPr>
      <w:r>
        <w:continuationSeparator/>
      </w:r>
    </w:p>
  </w:footnote>
  <w:footnote w:id="1">
    <w:p w:rsidR="00E62532" w:rsidRPr="00E62532" w:rsidRDefault="00E62532" w:rsidP="00E62532">
      <w:pPr>
        <w:pStyle w:val="FootnoteText"/>
        <w:bidi/>
        <w:jc w:val="both"/>
        <w:rPr>
          <w:rFonts w:ascii="Traditional Arabic" w:hAnsi="Traditional Arabic" w:cs="Traditional Arabic"/>
          <w:sz w:val="28"/>
          <w:szCs w:val="28"/>
          <w:rtl/>
        </w:rPr>
      </w:pPr>
      <w:r w:rsidRPr="00E62532">
        <w:rPr>
          <w:rStyle w:val="FootnoteReference"/>
          <w:rFonts w:ascii="Traditional Arabic" w:hAnsi="Traditional Arabic" w:cs="Traditional Arabic"/>
          <w:sz w:val="28"/>
          <w:szCs w:val="28"/>
        </w:rPr>
        <w:footnoteRef/>
      </w:r>
      <w:r w:rsidRPr="00E62532">
        <w:rPr>
          <w:rFonts w:ascii="Traditional Arabic" w:hAnsi="Traditional Arabic" w:cs="Traditional Arabic"/>
          <w:sz w:val="28"/>
          <w:szCs w:val="28"/>
        </w:rPr>
        <w:t xml:space="preserve"> </w:t>
      </w:r>
      <w:r w:rsidRPr="00E62532">
        <w:rPr>
          <w:rFonts w:ascii="Traditional Arabic" w:hAnsi="Traditional Arabic" w:cs="Traditional Arabic"/>
          <w:sz w:val="28"/>
          <w:szCs w:val="28"/>
          <w:rtl/>
        </w:rPr>
        <w:t xml:space="preserve">- نور الدين، مريم، </w:t>
      </w:r>
      <w:r w:rsidRPr="00E62532">
        <w:rPr>
          <w:rFonts w:ascii="Traditional Arabic" w:hAnsi="Traditional Arabic" w:cs="Traditional Arabic"/>
          <w:sz w:val="28"/>
          <w:szCs w:val="28"/>
          <w:u w:val="single"/>
          <w:rtl/>
        </w:rPr>
        <w:t>المرأة في ظل الإسلام</w:t>
      </w:r>
      <w:r w:rsidRPr="00E62532">
        <w:rPr>
          <w:rFonts w:ascii="Traditional Arabic" w:hAnsi="Traditional Arabic" w:cs="Traditional Arabic"/>
          <w:sz w:val="28"/>
          <w:szCs w:val="28"/>
          <w:rtl/>
        </w:rPr>
        <w:t>، دار الزهراء، بيروت، بدون تاريخ، ص: 50.</w:t>
      </w:r>
    </w:p>
  </w:footnote>
  <w:footnote w:id="2">
    <w:p w:rsidR="00A32A65" w:rsidRPr="00CB7F02" w:rsidRDefault="00A32A65" w:rsidP="00CB7F02">
      <w:pPr>
        <w:pStyle w:val="FootnoteText"/>
        <w:bidi/>
        <w:jc w:val="both"/>
        <w:rPr>
          <w:rFonts w:ascii="Traditional Arabic" w:hAnsi="Traditional Arabic" w:cs="Traditional Arabic"/>
          <w:sz w:val="28"/>
          <w:szCs w:val="28"/>
          <w:rtl/>
        </w:rPr>
      </w:pPr>
      <w:r w:rsidRPr="00CB7F02">
        <w:rPr>
          <w:rStyle w:val="FootnoteReference"/>
          <w:rFonts w:ascii="Traditional Arabic" w:hAnsi="Traditional Arabic" w:cs="Traditional Arabic"/>
          <w:sz w:val="28"/>
          <w:szCs w:val="28"/>
        </w:rPr>
        <w:footnoteRef/>
      </w:r>
      <w:r w:rsidRPr="00CB7F02">
        <w:rPr>
          <w:rFonts w:ascii="Traditional Arabic" w:hAnsi="Traditional Arabic" w:cs="Traditional Arabic"/>
          <w:sz w:val="28"/>
          <w:szCs w:val="28"/>
        </w:rPr>
        <w:t xml:space="preserve"> </w:t>
      </w:r>
      <w:r w:rsidRPr="00CB7F02">
        <w:rPr>
          <w:rFonts w:ascii="Traditional Arabic" w:hAnsi="Traditional Arabic" w:cs="Traditional Arabic"/>
          <w:sz w:val="28"/>
          <w:szCs w:val="28"/>
          <w:rtl/>
        </w:rPr>
        <w:t xml:space="preserve">- عبد الرحمن، خالد، </w:t>
      </w:r>
      <w:r w:rsidRPr="00CB7F02">
        <w:rPr>
          <w:rFonts w:ascii="Traditional Arabic" w:hAnsi="Traditional Arabic" w:cs="Traditional Arabic"/>
          <w:sz w:val="28"/>
          <w:szCs w:val="28"/>
          <w:u w:val="single"/>
          <w:rtl/>
        </w:rPr>
        <w:t>شخصية المرأة المسلمة</w:t>
      </w:r>
      <w:r w:rsidRPr="00CB7F02">
        <w:rPr>
          <w:rFonts w:ascii="Traditional Arabic" w:hAnsi="Traditional Arabic" w:cs="Traditional Arabic"/>
          <w:sz w:val="28"/>
          <w:szCs w:val="28"/>
          <w:rtl/>
        </w:rPr>
        <w:t>، دار المعرفة، بيروت، ط1، 1998م، ص: 47.</w:t>
      </w:r>
    </w:p>
  </w:footnote>
  <w:footnote w:id="3">
    <w:p w:rsidR="00A32A65" w:rsidRPr="00641C67" w:rsidRDefault="00A32A65" w:rsidP="00641C67">
      <w:pPr>
        <w:pStyle w:val="FootnoteText"/>
        <w:jc w:val="both"/>
        <w:rPr>
          <w:rFonts w:asciiTheme="majorBidi" w:hAnsiTheme="majorBidi" w:cstheme="majorBidi"/>
          <w:sz w:val="24"/>
          <w:szCs w:val="24"/>
        </w:rPr>
      </w:pPr>
      <w:r w:rsidRPr="00641C67">
        <w:rPr>
          <w:rStyle w:val="FootnoteReference"/>
          <w:rFonts w:asciiTheme="majorBidi" w:hAnsiTheme="majorBidi" w:cstheme="majorBidi"/>
          <w:sz w:val="24"/>
          <w:szCs w:val="24"/>
        </w:rPr>
        <w:footnoteRef/>
      </w:r>
      <w:r w:rsidRPr="00641C67">
        <w:rPr>
          <w:rFonts w:asciiTheme="majorBidi" w:hAnsiTheme="majorBidi" w:cstheme="majorBidi"/>
          <w:sz w:val="24"/>
          <w:szCs w:val="24"/>
        </w:rPr>
        <w:t xml:space="preserve"> Fatwa.islamweb.net</w:t>
      </w:r>
    </w:p>
  </w:footnote>
  <w:footnote w:id="4">
    <w:p w:rsidR="00A32A65" w:rsidRPr="00CB7F02" w:rsidRDefault="00A32A65" w:rsidP="00CB7F02">
      <w:pPr>
        <w:pStyle w:val="FootnoteText"/>
        <w:bidi/>
        <w:jc w:val="both"/>
        <w:rPr>
          <w:rFonts w:ascii="Traditional Arabic" w:hAnsi="Traditional Arabic" w:cs="Traditional Arabic"/>
          <w:sz w:val="28"/>
          <w:szCs w:val="28"/>
          <w:rtl/>
        </w:rPr>
      </w:pPr>
      <w:r w:rsidRPr="00CB7F02">
        <w:rPr>
          <w:rStyle w:val="FootnoteReference"/>
          <w:rFonts w:ascii="Traditional Arabic" w:hAnsi="Traditional Arabic" w:cs="Traditional Arabic"/>
          <w:sz w:val="28"/>
          <w:szCs w:val="28"/>
        </w:rPr>
        <w:footnoteRef/>
      </w:r>
      <w:r w:rsidRPr="00CB7F02">
        <w:rPr>
          <w:rFonts w:ascii="Traditional Arabic" w:hAnsi="Traditional Arabic" w:cs="Traditional Arabic"/>
          <w:sz w:val="28"/>
          <w:szCs w:val="28"/>
        </w:rPr>
        <w:t xml:space="preserve"> </w:t>
      </w:r>
      <w:r w:rsidRPr="00CB7F02">
        <w:rPr>
          <w:rFonts w:ascii="Traditional Arabic" w:hAnsi="Traditional Arabic" w:cs="Traditional Arabic"/>
          <w:sz w:val="28"/>
          <w:szCs w:val="28"/>
          <w:rtl/>
        </w:rPr>
        <w:t xml:space="preserve">- حمزة، أم لون، </w:t>
      </w:r>
      <w:r>
        <w:rPr>
          <w:rFonts w:ascii="Traditional Arabic" w:hAnsi="Traditional Arabic" w:cs="Traditional Arabic" w:hint="cs"/>
          <w:sz w:val="28"/>
          <w:szCs w:val="28"/>
          <w:rtl/>
        </w:rPr>
        <w:t>"</w:t>
      </w:r>
      <w:r w:rsidRPr="00CB7F02">
        <w:rPr>
          <w:rFonts w:ascii="Traditional Arabic" w:hAnsi="Traditional Arabic" w:cs="Traditional Arabic"/>
          <w:sz w:val="28"/>
          <w:szCs w:val="28"/>
          <w:rtl/>
        </w:rPr>
        <w:t>المرأة المسلمة في كنو وبعض مشاكلها الاجتماعية</w:t>
      </w:r>
      <w:r>
        <w:rPr>
          <w:rFonts w:ascii="Traditional Arabic" w:hAnsi="Traditional Arabic" w:cs="Traditional Arabic" w:hint="cs"/>
          <w:sz w:val="28"/>
          <w:szCs w:val="28"/>
          <w:rtl/>
        </w:rPr>
        <w:t>"</w:t>
      </w:r>
      <w:r w:rsidRPr="00CB7F02">
        <w:rPr>
          <w:rFonts w:ascii="Traditional Arabic" w:hAnsi="Traditional Arabic" w:cs="Traditional Arabic"/>
          <w:sz w:val="28"/>
          <w:szCs w:val="28"/>
          <w:rtl/>
        </w:rPr>
        <w:t xml:space="preserve">، رسالة دكتوراه مقدم إلى قسم والدراسات الإسلامية والشريعة بجامعة بايرو، كنو، </w:t>
      </w:r>
      <w:r>
        <w:rPr>
          <w:rFonts w:ascii="Traditional Arabic" w:hAnsi="Traditional Arabic" w:cs="Traditional Arabic" w:hint="cs"/>
          <w:sz w:val="28"/>
          <w:szCs w:val="28"/>
          <w:rtl/>
        </w:rPr>
        <w:t xml:space="preserve">2013م، </w:t>
      </w:r>
      <w:r w:rsidRPr="00CB7F02">
        <w:rPr>
          <w:rFonts w:ascii="Traditional Arabic" w:hAnsi="Traditional Arabic" w:cs="Traditional Arabic"/>
          <w:sz w:val="28"/>
          <w:szCs w:val="28"/>
          <w:rtl/>
        </w:rPr>
        <w:t>ص: 38 – 42.</w:t>
      </w:r>
    </w:p>
  </w:footnote>
  <w:footnote w:id="5">
    <w:p w:rsidR="00A32A65" w:rsidRPr="003965FC" w:rsidRDefault="00A32A65" w:rsidP="003965FC">
      <w:pPr>
        <w:pStyle w:val="FootnoteText"/>
        <w:bidi/>
        <w:jc w:val="both"/>
        <w:rPr>
          <w:rFonts w:ascii="Traditional Arabic" w:hAnsi="Traditional Arabic" w:cs="Traditional Arabic"/>
          <w:sz w:val="28"/>
          <w:szCs w:val="28"/>
          <w:rtl/>
        </w:rPr>
      </w:pPr>
      <w:r w:rsidRPr="003965FC">
        <w:rPr>
          <w:rStyle w:val="FootnoteReference"/>
          <w:rFonts w:ascii="Traditional Arabic" w:hAnsi="Traditional Arabic" w:cs="Traditional Arabic"/>
          <w:sz w:val="28"/>
          <w:szCs w:val="28"/>
        </w:rPr>
        <w:footnoteRef/>
      </w:r>
      <w:r w:rsidRPr="003965FC">
        <w:rPr>
          <w:rFonts w:ascii="Traditional Arabic" w:hAnsi="Traditional Arabic" w:cs="Traditional Arabic"/>
          <w:sz w:val="28"/>
          <w:szCs w:val="28"/>
        </w:rPr>
        <w:t xml:space="preserve"> </w:t>
      </w:r>
      <w:r w:rsidRPr="003965FC">
        <w:rPr>
          <w:rFonts w:ascii="Traditional Arabic" w:hAnsi="Traditional Arabic" w:cs="Traditional Arabic"/>
          <w:sz w:val="28"/>
          <w:szCs w:val="28"/>
          <w:rtl/>
        </w:rPr>
        <w:t xml:space="preserve">- بلتاجي، محمد، </w:t>
      </w:r>
      <w:r w:rsidRPr="003965FC">
        <w:rPr>
          <w:rFonts w:ascii="Traditional Arabic" w:hAnsi="Traditional Arabic" w:cs="Traditional Arabic"/>
          <w:sz w:val="28"/>
          <w:szCs w:val="28"/>
          <w:u w:val="single"/>
          <w:rtl/>
        </w:rPr>
        <w:t>مكانة المرأة في القرآن الكريم والسنة الصحيحة</w:t>
      </w:r>
      <w:r w:rsidRPr="003965FC">
        <w:rPr>
          <w:rFonts w:ascii="Traditional Arabic" w:hAnsi="Traditional Arabic" w:cs="Traditional Arabic"/>
          <w:sz w:val="28"/>
          <w:szCs w:val="28"/>
          <w:rtl/>
        </w:rPr>
        <w:t>، دار السلام، الرياض، ط1، 2000م، ص: 99 – 101.</w:t>
      </w:r>
    </w:p>
  </w:footnote>
  <w:footnote w:id="6">
    <w:p w:rsidR="00A32A65" w:rsidRPr="003965FC" w:rsidRDefault="00A32A65" w:rsidP="003965FC">
      <w:pPr>
        <w:pStyle w:val="FootnoteText"/>
        <w:bidi/>
        <w:jc w:val="both"/>
        <w:rPr>
          <w:rFonts w:ascii="Traditional Arabic" w:hAnsi="Traditional Arabic" w:cs="Traditional Arabic"/>
          <w:sz w:val="28"/>
          <w:szCs w:val="28"/>
          <w:rtl/>
        </w:rPr>
      </w:pPr>
      <w:r w:rsidRPr="003965FC">
        <w:rPr>
          <w:rStyle w:val="FootnoteReference"/>
          <w:rFonts w:ascii="Traditional Arabic" w:hAnsi="Traditional Arabic" w:cs="Traditional Arabic"/>
          <w:sz w:val="28"/>
          <w:szCs w:val="28"/>
        </w:rPr>
        <w:footnoteRef/>
      </w:r>
      <w:r w:rsidRPr="003965FC">
        <w:rPr>
          <w:rFonts w:ascii="Traditional Arabic" w:hAnsi="Traditional Arabic" w:cs="Traditional Arabic"/>
          <w:sz w:val="28"/>
          <w:szCs w:val="28"/>
        </w:rPr>
        <w:t xml:space="preserve"> </w:t>
      </w:r>
      <w:r w:rsidRPr="003965FC">
        <w:rPr>
          <w:rFonts w:ascii="Traditional Arabic" w:hAnsi="Traditional Arabic" w:cs="Traditional Arabic"/>
          <w:sz w:val="28"/>
          <w:szCs w:val="28"/>
          <w:rtl/>
        </w:rPr>
        <w:t xml:space="preserve">- العقاد، عباس محمود، </w:t>
      </w:r>
      <w:r w:rsidRPr="003965FC">
        <w:rPr>
          <w:rFonts w:ascii="Traditional Arabic" w:hAnsi="Traditional Arabic" w:cs="Traditional Arabic"/>
          <w:sz w:val="28"/>
          <w:szCs w:val="28"/>
          <w:u w:val="single"/>
          <w:rtl/>
        </w:rPr>
        <w:t>المرأة في القرآن</w:t>
      </w:r>
      <w:r w:rsidRPr="003965FC">
        <w:rPr>
          <w:rFonts w:ascii="Traditional Arabic" w:hAnsi="Traditional Arabic" w:cs="Traditional Arabic"/>
          <w:sz w:val="28"/>
          <w:szCs w:val="28"/>
          <w:rtl/>
        </w:rPr>
        <w:t>، المكتبة العصرية، بيروت، بدون تاريخ، ص: 28.</w:t>
      </w:r>
    </w:p>
  </w:footnote>
  <w:footnote w:id="7">
    <w:p w:rsidR="00A32A65" w:rsidRPr="00C06EE9" w:rsidRDefault="00A32A65" w:rsidP="00C06EE9">
      <w:pPr>
        <w:pStyle w:val="FootnoteText"/>
        <w:bidi/>
        <w:jc w:val="both"/>
        <w:rPr>
          <w:rFonts w:ascii="Traditional Arabic" w:hAnsi="Traditional Arabic" w:cs="Traditional Arabic"/>
          <w:sz w:val="28"/>
          <w:szCs w:val="28"/>
          <w:rtl/>
        </w:rPr>
      </w:pPr>
      <w:r w:rsidRPr="00C06EE9">
        <w:rPr>
          <w:rStyle w:val="FootnoteReference"/>
          <w:rFonts w:ascii="Traditional Arabic" w:hAnsi="Traditional Arabic" w:cs="Traditional Arabic"/>
          <w:sz w:val="28"/>
          <w:szCs w:val="28"/>
        </w:rPr>
        <w:footnoteRef/>
      </w:r>
      <w:r w:rsidRPr="00C06EE9">
        <w:rPr>
          <w:rFonts w:ascii="Traditional Arabic" w:hAnsi="Traditional Arabic" w:cs="Traditional Arabic"/>
          <w:sz w:val="28"/>
          <w:szCs w:val="28"/>
        </w:rPr>
        <w:t xml:space="preserve"> </w:t>
      </w:r>
      <w:r w:rsidRPr="00C06EE9">
        <w:rPr>
          <w:rFonts w:ascii="Traditional Arabic" w:hAnsi="Traditional Arabic" w:cs="Traditional Arabic"/>
          <w:sz w:val="28"/>
          <w:szCs w:val="28"/>
          <w:rtl/>
        </w:rPr>
        <w:t>- بلتاجي، محمد، المرجع السابق، ص: 107.</w:t>
      </w:r>
    </w:p>
  </w:footnote>
  <w:footnote w:id="8">
    <w:p w:rsidR="00A32A65" w:rsidRDefault="00A32A65" w:rsidP="00C06EE9">
      <w:pPr>
        <w:pStyle w:val="FootnoteText"/>
        <w:bidi/>
        <w:jc w:val="both"/>
        <w:rPr>
          <w:rtl/>
        </w:rPr>
      </w:pPr>
      <w:r w:rsidRPr="00C06EE9">
        <w:rPr>
          <w:rStyle w:val="FootnoteReference"/>
          <w:rFonts w:ascii="Traditional Arabic" w:hAnsi="Traditional Arabic" w:cs="Traditional Arabic"/>
          <w:sz w:val="28"/>
          <w:szCs w:val="28"/>
        </w:rPr>
        <w:footnoteRef/>
      </w:r>
      <w:r w:rsidRPr="00C06EE9">
        <w:rPr>
          <w:rFonts w:ascii="Traditional Arabic" w:hAnsi="Traditional Arabic" w:cs="Traditional Arabic"/>
          <w:sz w:val="28"/>
          <w:szCs w:val="28"/>
        </w:rPr>
        <w:t xml:space="preserve"> </w:t>
      </w:r>
      <w:r w:rsidRPr="00C06EE9">
        <w:rPr>
          <w:rFonts w:ascii="Traditional Arabic" w:hAnsi="Traditional Arabic" w:cs="Traditional Arabic"/>
          <w:sz w:val="28"/>
          <w:szCs w:val="28"/>
          <w:rtl/>
        </w:rPr>
        <w:t xml:space="preserve">- كولن، محمد فتح الله، </w:t>
      </w:r>
      <w:r w:rsidRPr="00C06EE9">
        <w:rPr>
          <w:rFonts w:ascii="Traditional Arabic" w:hAnsi="Traditional Arabic" w:cs="Traditional Arabic"/>
          <w:sz w:val="28"/>
          <w:szCs w:val="28"/>
          <w:u w:val="single"/>
          <w:rtl/>
        </w:rPr>
        <w:t>أسئلة العصر المحيِّرة</w:t>
      </w:r>
      <w:r w:rsidRPr="00C06EE9">
        <w:rPr>
          <w:rFonts w:ascii="Traditional Arabic" w:hAnsi="Traditional Arabic" w:cs="Traditional Arabic"/>
          <w:sz w:val="28"/>
          <w:szCs w:val="28"/>
          <w:rtl/>
        </w:rPr>
        <w:t>، دار النيل، القاهرة، بدون تاريخ، ص: 182.</w:t>
      </w:r>
    </w:p>
  </w:footnote>
  <w:footnote w:id="9">
    <w:p w:rsidR="00A32A65" w:rsidRPr="004A13D3" w:rsidRDefault="00A32A65" w:rsidP="004A13D3">
      <w:pPr>
        <w:pStyle w:val="FootnoteText"/>
        <w:bidi/>
        <w:jc w:val="both"/>
        <w:rPr>
          <w:rFonts w:ascii="Traditional Arabic" w:hAnsi="Traditional Arabic" w:cs="Traditional Arabic"/>
          <w:sz w:val="28"/>
          <w:szCs w:val="28"/>
          <w:rtl/>
        </w:rPr>
      </w:pPr>
      <w:r w:rsidRPr="004A13D3">
        <w:rPr>
          <w:rStyle w:val="FootnoteReference"/>
          <w:rFonts w:ascii="Traditional Arabic" w:hAnsi="Traditional Arabic" w:cs="Traditional Arabic"/>
          <w:sz w:val="28"/>
          <w:szCs w:val="28"/>
        </w:rPr>
        <w:footnoteRef/>
      </w:r>
      <w:r w:rsidRPr="004A13D3">
        <w:rPr>
          <w:rFonts w:ascii="Traditional Arabic" w:hAnsi="Traditional Arabic" w:cs="Traditional Arabic"/>
          <w:sz w:val="28"/>
          <w:szCs w:val="28"/>
        </w:rPr>
        <w:t xml:space="preserve"> </w:t>
      </w:r>
      <w:r w:rsidRPr="004A13D3">
        <w:rPr>
          <w:rFonts w:ascii="Traditional Arabic" w:hAnsi="Traditional Arabic" w:cs="Traditional Arabic"/>
          <w:sz w:val="28"/>
          <w:szCs w:val="28"/>
          <w:rtl/>
        </w:rPr>
        <w:t>- بلتاجي، محمد، المرجع السابق، ص: 155.</w:t>
      </w:r>
    </w:p>
  </w:footnote>
  <w:footnote w:id="10">
    <w:p w:rsidR="00A32A65" w:rsidRDefault="00A32A65" w:rsidP="004A13D3">
      <w:pPr>
        <w:pStyle w:val="FootnoteText"/>
        <w:bidi/>
        <w:jc w:val="both"/>
        <w:rPr>
          <w:rtl/>
        </w:rPr>
      </w:pPr>
      <w:r w:rsidRPr="004A13D3">
        <w:rPr>
          <w:rStyle w:val="FootnoteReference"/>
          <w:rFonts w:ascii="Traditional Arabic" w:hAnsi="Traditional Arabic" w:cs="Traditional Arabic"/>
          <w:sz w:val="28"/>
          <w:szCs w:val="28"/>
        </w:rPr>
        <w:footnoteRef/>
      </w:r>
      <w:r w:rsidRPr="004A13D3">
        <w:rPr>
          <w:rFonts w:ascii="Traditional Arabic" w:hAnsi="Traditional Arabic" w:cs="Traditional Arabic"/>
          <w:sz w:val="28"/>
          <w:szCs w:val="28"/>
        </w:rPr>
        <w:t xml:space="preserve"> </w:t>
      </w:r>
      <w:r w:rsidRPr="004A13D3">
        <w:rPr>
          <w:rFonts w:ascii="Traditional Arabic" w:hAnsi="Traditional Arabic" w:cs="Traditional Arabic"/>
          <w:sz w:val="28"/>
          <w:szCs w:val="28"/>
          <w:rtl/>
        </w:rPr>
        <w:t>- العقاد، عباس محمود، المرجع السابق، ص: 74.</w:t>
      </w:r>
    </w:p>
  </w:footnote>
  <w:footnote w:id="11">
    <w:p w:rsidR="00A32A65" w:rsidRPr="00A55A1D" w:rsidRDefault="00A32A65" w:rsidP="00A55A1D">
      <w:pPr>
        <w:pStyle w:val="FootnoteText"/>
        <w:bidi/>
        <w:jc w:val="both"/>
        <w:rPr>
          <w:rFonts w:ascii="Traditional Arabic" w:hAnsi="Traditional Arabic" w:cs="Traditional Arabic"/>
          <w:sz w:val="28"/>
          <w:szCs w:val="28"/>
          <w:rtl/>
        </w:rPr>
      </w:pPr>
      <w:r w:rsidRPr="00A55A1D">
        <w:rPr>
          <w:rStyle w:val="FootnoteReference"/>
          <w:rFonts w:ascii="Traditional Arabic" w:hAnsi="Traditional Arabic" w:cs="Traditional Arabic"/>
          <w:sz w:val="28"/>
          <w:szCs w:val="28"/>
        </w:rPr>
        <w:footnoteRef/>
      </w:r>
      <w:r w:rsidRPr="00A55A1D">
        <w:rPr>
          <w:rFonts w:ascii="Traditional Arabic" w:hAnsi="Traditional Arabic" w:cs="Traditional Arabic"/>
          <w:sz w:val="28"/>
          <w:szCs w:val="28"/>
        </w:rPr>
        <w:t xml:space="preserve"> </w:t>
      </w:r>
      <w:r w:rsidRPr="00A55A1D">
        <w:rPr>
          <w:rFonts w:ascii="Traditional Arabic" w:hAnsi="Traditional Arabic" w:cs="Traditional Arabic"/>
          <w:sz w:val="28"/>
          <w:szCs w:val="28"/>
          <w:rtl/>
        </w:rPr>
        <w:t xml:space="preserve">- العراقي، بثينة السيد، </w:t>
      </w:r>
      <w:r w:rsidRPr="00A55A1D">
        <w:rPr>
          <w:rFonts w:ascii="Traditional Arabic" w:hAnsi="Traditional Arabic" w:cs="Traditional Arabic"/>
          <w:sz w:val="28"/>
          <w:szCs w:val="28"/>
          <w:u w:val="single"/>
          <w:rtl/>
        </w:rPr>
        <w:t>أسرار الزواج السعيد</w:t>
      </w:r>
      <w:r w:rsidRPr="00A55A1D">
        <w:rPr>
          <w:rFonts w:ascii="Traditional Arabic" w:hAnsi="Traditional Arabic" w:cs="Traditional Arabic"/>
          <w:sz w:val="28"/>
          <w:szCs w:val="28"/>
          <w:rtl/>
        </w:rPr>
        <w:t>، دار طويق، الرياض، ط2، 2000م، ص: 254 – 256.</w:t>
      </w:r>
    </w:p>
  </w:footnote>
  <w:footnote w:id="12">
    <w:p w:rsidR="00A32A65" w:rsidRPr="0065109B" w:rsidRDefault="00A32A65" w:rsidP="0065109B">
      <w:pPr>
        <w:pStyle w:val="FootnoteText"/>
        <w:bidi/>
        <w:rPr>
          <w:rFonts w:ascii="Traditional Arabic" w:hAnsi="Traditional Arabic" w:cs="Traditional Arabic"/>
          <w:sz w:val="28"/>
          <w:szCs w:val="28"/>
          <w:rtl/>
        </w:rPr>
      </w:pPr>
      <w:r w:rsidRPr="0065109B">
        <w:rPr>
          <w:rStyle w:val="FootnoteReference"/>
          <w:rFonts w:ascii="Traditional Arabic" w:hAnsi="Traditional Arabic" w:cs="Traditional Arabic"/>
          <w:sz w:val="28"/>
          <w:szCs w:val="28"/>
        </w:rPr>
        <w:footnoteRef/>
      </w:r>
      <w:r w:rsidRPr="0065109B">
        <w:rPr>
          <w:rFonts w:ascii="Traditional Arabic" w:hAnsi="Traditional Arabic" w:cs="Traditional Arabic"/>
          <w:sz w:val="28"/>
          <w:szCs w:val="28"/>
        </w:rPr>
        <w:t xml:space="preserve"> </w:t>
      </w:r>
      <w:r w:rsidRPr="0065109B">
        <w:rPr>
          <w:rFonts w:ascii="Traditional Arabic" w:hAnsi="Traditional Arabic" w:cs="Traditional Arabic"/>
          <w:sz w:val="28"/>
          <w:szCs w:val="28"/>
          <w:rtl/>
        </w:rPr>
        <w:t>- عبد الرحمن، خالد، المرجع السابق، ص: 112.</w:t>
      </w:r>
    </w:p>
  </w:footnote>
  <w:footnote w:id="13">
    <w:p w:rsidR="00243B74" w:rsidRPr="00243B74" w:rsidRDefault="00243B74" w:rsidP="00243B74">
      <w:pPr>
        <w:pStyle w:val="FootnoteText"/>
        <w:bidi/>
        <w:jc w:val="both"/>
        <w:rPr>
          <w:rFonts w:ascii="Traditional Arabic" w:hAnsi="Traditional Arabic" w:cs="Traditional Arabic"/>
          <w:sz w:val="28"/>
          <w:szCs w:val="28"/>
          <w:rtl/>
        </w:rPr>
      </w:pPr>
      <w:r w:rsidRPr="00243B74">
        <w:rPr>
          <w:rStyle w:val="FootnoteReference"/>
          <w:rFonts w:ascii="Traditional Arabic" w:hAnsi="Traditional Arabic" w:cs="Traditional Arabic"/>
          <w:sz w:val="28"/>
          <w:szCs w:val="28"/>
        </w:rPr>
        <w:footnoteRef/>
      </w:r>
      <w:r w:rsidRPr="00243B74">
        <w:rPr>
          <w:rFonts w:ascii="Traditional Arabic" w:hAnsi="Traditional Arabic" w:cs="Traditional Arabic"/>
          <w:sz w:val="28"/>
          <w:szCs w:val="28"/>
        </w:rPr>
        <w:t xml:space="preserve"> </w:t>
      </w:r>
      <w:r w:rsidRPr="00243B74">
        <w:rPr>
          <w:rFonts w:ascii="Traditional Arabic" w:hAnsi="Traditional Arabic" w:cs="Traditional Arabic"/>
          <w:sz w:val="28"/>
          <w:szCs w:val="28"/>
          <w:rtl/>
        </w:rPr>
        <w:t xml:space="preserve">- شقة، عبد الحليم، </w:t>
      </w:r>
      <w:r w:rsidRPr="00243B74">
        <w:rPr>
          <w:rFonts w:ascii="Traditional Arabic" w:hAnsi="Traditional Arabic" w:cs="Traditional Arabic"/>
          <w:sz w:val="28"/>
          <w:szCs w:val="28"/>
          <w:u w:val="single"/>
          <w:rtl/>
        </w:rPr>
        <w:t>تحرير المرأة في عصر الرسالة</w:t>
      </w:r>
      <w:r w:rsidRPr="00243B74">
        <w:rPr>
          <w:rFonts w:ascii="Traditional Arabic" w:hAnsi="Traditional Arabic" w:cs="Traditional Arabic"/>
          <w:sz w:val="28"/>
          <w:szCs w:val="28"/>
          <w:rtl/>
        </w:rPr>
        <w:t>، دار القلم، الكويت، ط1، 1990م، ص: 19 20.</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C65E4"/>
    <w:multiLevelType w:val="hybridMultilevel"/>
    <w:tmpl w:val="48D44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504073"/>
    <w:multiLevelType w:val="hybridMultilevel"/>
    <w:tmpl w:val="842893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A05A89"/>
    <w:multiLevelType w:val="hybridMultilevel"/>
    <w:tmpl w:val="8B98A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CA4F25"/>
    <w:multiLevelType w:val="hybridMultilevel"/>
    <w:tmpl w:val="0ABC1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4593236"/>
    <w:multiLevelType w:val="hybridMultilevel"/>
    <w:tmpl w:val="C080A4A8"/>
    <w:lvl w:ilvl="0" w:tplc="06A41D06">
      <w:start w:val="3"/>
      <w:numFmt w:val="bullet"/>
      <w:lvlText w:val="-"/>
      <w:lvlJc w:val="left"/>
      <w:pPr>
        <w:ind w:left="720" w:hanging="360"/>
      </w:pPr>
      <w:rPr>
        <w:rFonts w:ascii="Traditional Arabic" w:eastAsiaTheme="minorHAnsi" w:hAnsi="Traditional Arabic" w:cs="Traditional Arab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F0B79A3"/>
    <w:multiLevelType w:val="hybridMultilevel"/>
    <w:tmpl w:val="4EA6AD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C252093"/>
    <w:multiLevelType w:val="hybridMultilevel"/>
    <w:tmpl w:val="AE9637A8"/>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1"/>
  </w:num>
  <w:num w:numId="2">
    <w:abstractNumId w:val="0"/>
  </w:num>
  <w:num w:numId="3">
    <w:abstractNumId w:val="5"/>
  </w:num>
  <w:num w:numId="4">
    <w:abstractNumId w:val="6"/>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2DA2"/>
    <w:rsid w:val="00061A74"/>
    <w:rsid w:val="000B1D99"/>
    <w:rsid w:val="000D0EC9"/>
    <w:rsid w:val="001674CA"/>
    <w:rsid w:val="001D3D46"/>
    <w:rsid w:val="00235528"/>
    <w:rsid w:val="00243B74"/>
    <w:rsid w:val="00263B74"/>
    <w:rsid w:val="003965FC"/>
    <w:rsid w:val="003D2DA2"/>
    <w:rsid w:val="00475D38"/>
    <w:rsid w:val="004A13D3"/>
    <w:rsid w:val="004D2265"/>
    <w:rsid w:val="00560A11"/>
    <w:rsid w:val="005845A5"/>
    <w:rsid w:val="005B68D0"/>
    <w:rsid w:val="00603539"/>
    <w:rsid w:val="00604675"/>
    <w:rsid w:val="00641C67"/>
    <w:rsid w:val="0065109B"/>
    <w:rsid w:val="00692E5C"/>
    <w:rsid w:val="006A1F29"/>
    <w:rsid w:val="00767117"/>
    <w:rsid w:val="00934306"/>
    <w:rsid w:val="00972BBD"/>
    <w:rsid w:val="00A32A65"/>
    <w:rsid w:val="00A55A1D"/>
    <w:rsid w:val="00B11B4A"/>
    <w:rsid w:val="00B709AE"/>
    <w:rsid w:val="00BB4487"/>
    <w:rsid w:val="00C06EE9"/>
    <w:rsid w:val="00CB7F02"/>
    <w:rsid w:val="00CE682F"/>
    <w:rsid w:val="00D77B20"/>
    <w:rsid w:val="00D92227"/>
    <w:rsid w:val="00E2372D"/>
    <w:rsid w:val="00E41C81"/>
    <w:rsid w:val="00E62532"/>
    <w:rsid w:val="00EE04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5D38"/>
    <w:pPr>
      <w:ind w:left="720"/>
      <w:contextualSpacing/>
    </w:pPr>
  </w:style>
  <w:style w:type="paragraph" w:styleId="FootnoteText">
    <w:name w:val="footnote text"/>
    <w:basedOn w:val="Normal"/>
    <w:link w:val="FootnoteTextChar"/>
    <w:uiPriority w:val="99"/>
    <w:semiHidden/>
    <w:unhideWhenUsed/>
    <w:rsid w:val="00CB7F0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B7F02"/>
    <w:rPr>
      <w:sz w:val="20"/>
      <w:szCs w:val="20"/>
    </w:rPr>
  </w:style>
  <w:style w:type="character" w:styleId="FootnoteReference">
    <w:name w:val="footnote reference"/>
    <w:basedOn w:val="DefaultParagraphFont"/>
    <w:uiPriority w:val="99"/>
    <w:semiHidden/>
    <w:unhideWhenUsed/>
    <w:rsid w:val="00CB7F02"/>
    <w:rPr>
      <w:vertAlign w:val="superscript"/>
    </w:rPr>
  </w:style>
  <w:style w:type="paragraph" w:styleId="Header">
    <w:name w:val="header"/>
    <w:basedOn w:val="Normal"/>
    <w:link w:val="HeaderChar"/>
    <w:uiPriority w:val="99"/>
    <w:unhideWhenUsed/>
    <w:rsid w:val="00235528"/>
    <w:pPr>
      <w:tabs>
        <w:tab w:val="center" w:pos="4320"/>
        <w:tab w:val="right" w:pos="8640"/>
      </w:tabs>
      <w:spacing w:after="0" w:line="240" w:lineRule="auto"/>
    </w:pPr>
  </w:style>
  <w:style w:type="character" w:customStyle="1" w:styleId="HeaderChar">
    <w:name w:val="Header Char"/>
    <w:basedOn w:val="DefaultParagraphFont"/>
    <w:link w:val="Header"/>
    <w:uiPriority w:val="99"/>
    <w:rsid w:val="00235528"/>
  </w:style>
  <w:style w:type="paragraph" w:styleId="Footer">
    <w:name w:val="footer"/>
    <w:basedOn w:val="Normal"/>
    <w:link w:val="FooterChar"/>
    <w:uiPriority w:val="99"/>
    <w:unhideWhenUsed/>
    <w:rsid w:val="00235528"/>
    <w:pPr>
      <w:tabs>
        <w:tab w:val="center" w:pos="4320"/>
        <w:tab w:val="right" w:pos="8640"/>
      </w:tabs>
      <w:spacing w:after="0" w:line="240" w:lineRule="auto"/>
    </w:pPr>
  </w:style>
  <w:style w:type="character" w:customStyle="1" w:styleId="FooterChar">
    <w:name w:val="Footer Char"/>
    <w:basedOn w:val="DefaultParagraphFont"/>
    <w:link w:val="Footer"/>
    <w:uiPriority w:val="99"/>
    <w:rsid w:val="00235528"/>
  </w:style>
  <w:style w:type="paragraph" w:styleId="BalloonText">
    <w:name w:val="Balloon Text"/>
    <w:basedOn w:val="Normal"/>
    <w:link w:val="BalloonTextChar"/>
    <w:uiPriority w:val="99"/>
    <w:semiHidden/>
    <w:unhideWhenUsed/>
    <w:rsid w:val="000B1D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1D9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5D38"/>
    <w:pPr>
      <w:ind w:left="720"/>
      <w:contextualSpacing/>
    </w:pPr>
  </w:style>
  <w:style w:type="paragraph" w:styleId="FootnoteText">
    <w:name w:val="footnote text"/>
    <w:basedOn w:val="Normal"/>
    <w:link w:val="FootnoteTextChar"/>
    <w:uiPriority w:val="99"/>
    <w:semiHidden/>
    <w:unhideWhenUsed/>
    <w:rsid w:val="00CB7F0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B7F02"/>
    <w:rPr>
      <w:sz w:val="20"/>
      <w:szCs w:val="20"/>
    </w:rPr>
  </w:style>
  <w:style w:type="character" w:styleId="FootnoteReference">
    <w:name w:val="footnote reference"/>
    <w:basedOn w:val="DefaultParagraphFont"/>
    <w:uiPriority w:val="99"/>
    <w:semiHidden/>
    <w:unhideWhenUsed/>
    <w:rsid w:val="00CB7F02"/>
    <w:rPr>
      <w:vertAlign w:val="superscript"/>
    </w:rPr>
  </w:style>
  <w:style w:type="paragraph" w:styleId="Header">
    <w:name w:val="header"/>
    <w:basedOn w:val="Normal"/>
    <w:link w:val="HeaderChar"/>
    <w:uiPriority w:val="99"/>
    <w:unhideWhenUsed/>
    <w:rsid w:val="00235528"/>
    <w:pPr>
      <w:tabs>
        <w:tab w:val="center" w:pos="4320"/>
        <w:tab w:val="right" w:pos="8640"/>
      </w:tabs>
      <w:spacing w:after="0" w:line="240" w:lineRule="auto"/>
    </w:pPr>
  </w:style>
  <w:style w:type="character" w:customStyle="1" w:styleId="HeaderChar">
    <w:name w:val="Header Char"/>
    <w:basedOn w:val="DefaultParagraphFont"/>
    <w:link w:val="Header"/>
    <w:uiPriority w:val="99"/>
    <w:rsid w:val="00235528"/>
  </w:style>
  <w:style w:type="paragraph" w:styleId="Footer">
    <w:name w:val="footer"/>
    <w:basedOn w:val="Normal"/>
    <w:link w:val="FooterChar"/>
    <w:uiPriority w:val="99"/>
    <w:unhideWhenUsed/>
    <w:rsid w:val="00235528"/>
    <w:pPr>
      <w:tabs>
        <w:tab w:val="center" w:pos="4320"/>
        <w:tab w:val="right" w:pos="8640"/>
      </w:tabs>
      <w:spacing w:after="0" w:line="240" w:lineRule="auto"/>
    </w:pPr>
  </w:style>
  <w:style w:type="character" w:customStyle="1" w:styleId="FooterChar">
    <w:name w:val="Footer Char"/>
    <w:basedOn w:val="DefaultParagraphFont"/>
    <w:link w:val="Footer"/>
    <w:uiPriority w:val="99"/>
    <w:rsid w:val="00235528"/>
  </w:style>
  <w:style w:type="paragraph" w:styleId="BalloonText">
    <w:name w:val="Balloon Text"/>
    <w:basedOn w:val="Normal"/>
    <w:link w:val="BalloonTextChar"/>
    <w:uiPriority w:val="99"/>
    <w:semiHidden/>
    <w:unhideWhenUsed/>
    <w:rsid w:val="000B1D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1D9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0D99D-675F-4A58-845A-A354E8460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23</Pages>
  <Words>3884</Words>
  <Characters>22142</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2o1O ;)</Company>
  <LinksUpToDate>false</LinksUpToDate>
  <CharactersWithSpaces>25975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Dooringim</dc:creator>
  <cp:lastModifiedBy>Dooringim</cp:lastModifiedBy>
  <cp:revision>4</cp:revision>
  <cp:lastPrinted>2014-05-07T11:44:00Z</cp:lastPrinted>
  <dcterms:created xsi:type="dcterms:W3CDTF">2014-05-07T05:55:00Z</dcterms:created>
  <dcterms:modified xsi:type="dcterms:W3CDTF">2015-05-16T17:02:00Z</dcterms:modified>
</cp:coreProperties>
</file>